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6D" w:rsidRPr="00AB4E6D" w:rsidRDefault="00AB4E6D" w:rsidP="00AB4E6D"/>
    <w:p w:rsidR="00AB4E6D" w:rsidRDefault="00BF6355" w:rsidP="00AB4E6D">
      <w:r>
        <w:rPr>
          <w:noProof/>
        </w:rPr>
        <w:drawing>
          <wp:anchor distT="0" distB="0" distL="114300" distR="114300" simplePos="0" relativeHeight="251658240" behindDoc="1" locked="0" layoutInCell="1" allowOverlap="1">
            <wp:simplePos x="975360" y="1790700"/>
            <wp:positionH relativeFrom="margin">
              <wp:align>center</wp:align>
            </wp:positionH>
            <wp:positionV relativeFrom="margin">
              <wp:align>top</wp:align>
            </wp:positionV>
            <wp:extent cx="3490595" cy="5202555"/>
            <wp:effectExtent l="76200" t="95250" r="90805" b="17125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Tara-1.jpg"/>
                    <pic:cNvPicPr/>
                  </pic:nvPicPr>
                  <pic:blipFill>
                    <a:blip r:embed="rId9">
                      <a:extLst>
                        <a:ext uri="{28A0092B-C50C-407E-A947-70E740481C1C}">
                          <a14:useLocalDpi xmlns:a14="http://schemas.microsoft.com/office/drawing/2010/main" val="0"/>
                        </a:ext>
                      </a:extLst>
                    </a:blip>
                    <a:stretch>
                      <a:fillRect/>
                    </a:stretch>
                  </pic:blipFill>
                  <pic:spPr>
                    <a:xfrm>
                      <a:off x="0" y="0"/>
                      <a:ext cx="3491023" cy="5202716"/>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rsidR="00AB4E6D" w:rsidRDefault="00AB4E6D" w:rsidP="00AB4E6D"/>
    <w:p w:rsidR="00AB4E6D" w:rsidRPr="00AB4E6D" w:rsidRDefault="00AB4E6D" w:rsidP="00AB4E6D"/>
    <w:p w:rsidR="007C6BCA" w:rsidRPr="007C6BCA" w:rsidRDefault="007C6BCA" w:rsidP="007C6BCA"/>
    <w:p w:rsidR="0003340E" w:rsidRDefault="0003340E" w:rsidP="0003340E">
      <w:pPr>
        <w:pStyle w:val="Title"/>
        <w:jc w:val="center"/>
        <w:rPr>
          <w:rFonts w:eastAsia="FreeSans"/>
          <w:sz w:val="72"/>
          <w:szCs w:val="72"/>
        </w:rPr>
      </w:pPr>
    </w:p>
    <w:p w:rsidR="007C6BCA" w:rsidRDefault="007C6BCA" w:rsidP="0003340E">
      <w:pPr>
        <w:pStyle w:val="Title"/>
        <w:jc w:val="center"/>
        <w:rPr>
          <w:rFonts w:eastAsia="FreeSans"/>
          <w:sz w:val="72"/>
          <w:szCs w:val="72"/>
        </w:rPr>
      </w:pPr>
    </w:p>
    <w:p w:rsidR="007C6BCA" w:rsidRDefault="007C6BCA" w:rsidP="0003340E">
      <w:pPr>
        <w:pStyle w:val="Title"/>
        <w:jc w:val="center"/>
        <w:rPr>
          <w:rFonts w:eastAsia="FreeSans"/>
          <w:sz w:val="72"/>
          <w:szCs w:val="72"/>
        </w:rPr>
      </w:pPr>
    </w:p>
    <w:p w:rsidR="009A72D9" w:rsidRDefault="009A72D9" w:rsidP="00AB4E6D">
      <w:pPr>
        <w:pStyle w:val="Title"/>
        <w:jc w:val="center"/>
        <w:rPr>
          <w:rFonts w:eastAsia="FreeSans"/>
          <w:sz w:val="72"/>
          <w:szCs w:val="72"/>
        </w:rPr>
      </w:pPr>
    </w:p>
    <w:p w:rsidR="009A72D9" w:rsidRDefault="009A72D9" w:rsidP="00AB4E6D">
      <w:pPr>
        <w:pStyle w:val="Title"/>
        <w:jc w:val="center"/>
        <w:rPr>
          <w:rFonts w:eastAsia="FreeSans"/>
          <w:sz w:val="72"/>
          <w:szCs w:val="72"/>
        </w:rPr>
      </w:pPr>
    </w:p>
    <w:p w:rsidR="009A72D9" w:rsidRDefault="009A72D9" w:rsidP="00AB4E6D">
      <w:pPr>
        <w:pStyle w:val="Title"/>
        <w:jc w:val="center"/>
        <w:rPr>
          <w:rFonts w:eastAsia="FreeSans"/>
          <w:sz w:val="72"/>
          <w:szCs w:val="72"/>
        </w:rPr>
      </w:pPr>
    </w:p>
    <w:p w:rsidR="009A72D9" w:rsidRDefault="009A72D9" w:rsidP="00AB4E6D">
      <w:pPr>
        <w:pStyle w:val="Title"/>
        <w:jc w:val="center"/>
        <w:rPr>
          <w:rFonts w:eastAsia="FreeSans"/>
          <w:sz w:val="72"/>
          <w:szCs w:val="72"/>
        </w:rPr>
      </w:pPr>
    </w:p>
    <w:p w:rsidR="009A72D9" w:rsidRDefault="009A72D9" w:rsidP="00AB4E6D">
      <w:pPr>
        <w:pStyle w:val="Title"/>
        <w:jc w:val="center"/>
        <w:rPr>
          <w:rFonts w:eastAsia="FreeSans"/>
          <w:sz w:val="72"/>
          <w:szCs w:val="72"/>
        </w:rPr>
      </w:pPr>
    </w:p>
    <w:p w:rsidR="00A56061" w:rsidRDefault="009A72D9" w:rsidP="00AB4E6D">
      <w:pPr>
        <w:pStyle w:val="Title"/>
        <w:jc w:val="center"/>
        <w:rPr>
          <w:rFonts w:eastAsia="FreeSans"/>
          <w:sz w:val="72"/>
          <w:szCs w:val="72"/>
        </w:rPr>
      </w:pPr>
      <w:r>
        <w:rPr>
          <w:rFonts w:eastAsia="FreeSans"/>
          <w:sz w:val="72"/>
          <w:szCs w:val="72"/>
        </w:rPr>
        <w:t>D</w:t>
      </w:r>
      <w:r w:rsidR="00A02DF7" w:rsidRPr="0003340E">
        <w:rPr>
          <w:rFonts w:eastAsia="FreeSans"/>
          <w:sz w:val="72"/>
          <w:szCs w:val="72"/>
        </w:rPr>
        <w:t>ie weiße Tara</w:t>
      </w:r>
      <w:r w:rsidR="00AB4E6D">
        <w:rPr>
          <w:rFonts w:eastAsia="FreeSans"/>
          <w:sz w:val="72"/>
          <w:szCs w:val="72"/>
        </w:rPr>
        <w:t>, weiblicher Buddha–</w:t>
      </w:r>
      <w:r w:rsidR="00A02DF7" w:rsidRPr="0003340E">
        <w:rPr>
          <w:rFonts w:eastAsia="FreeSans"/>
          <w:sz w:val="72"/>
          <w:szCs w:val="72"/>
        </w:rPr>
        <w:t xml:space="preserve"> Oder wie entsteht ein Mythos?</w:t>
      </w:r>
    </w:p>
    <w:p w:rsidR="007C6BCA" w:rsidRDefault="007C6BCA" w:rsidP="007C6BCA"/>
    <w:p w:rsidR="007C6BCA" w:rsidRDefault="007C6BCA" w:rsidP="00AB4E6D">
      <w:pPr>
        <w:spacing w:after="0" w:line="240" w:lineRule="auto"/>
        <w:jc w:val="center"/>
      </w:pPr>
      <w:r>
        <w:t xml:space="preserve">Angelika Klatte, München, Mai/Juni 2012 </w:t>
      </w:r>
      <w:hyperlink r:id="rId10" w:history="1">
        <w:r w:rsidRPr="00B035EF">
          <w:rPr>
            <w:rStyle w:val="Hyperlink"/>
          </w:rPr>
          <w:t>www.frauen-machen-geschichte.jimdo.com</w:t>
        </w:r>
      </w:hyperlink>
    </w:p>
    <w:p w:rsidR="007C6BCA" w:rsidRDefault="007C6BCA" w:rsidP="00AB4E6D">
      <w:pPr>
        <w:spacing w:after="0" w:line="240" w:lineRule="auto"/>
        <w:jc w:val="center"/>
      </w:pPr>
      <w:r>
        <w:t xml:space="preserve">für </w:t>
      </w:r>
      <w:r w:rsidRPr="007C6BCA">
        <w:rPr>
          <w:rStyle w:val="BookTitle"/>
          <w:sz w:val="36"/>
          <w:szCs w:val="36"/>
        </w:rPr>
        <w:t>Lebenswelt</w:t>
      </w:r>
      <w:r w:rsidR="00816300">
        <w:t xml:space="preserve">Zentrum für </w:t>
      </w:r>
      <w:r>
        <w:t>Humanistis</w:t>
      </w:r>
      <w:r w:rsidR="00816300">
        <w:t xml:space="preserve">che Studien </w:t>
      </w:r>
    </w:p>
    <w:p w:rsidR="0003340E" w:rsidRDefault="0003340E" w:rsidP="0003340E"/>
    <w:p w:rsidR="0003340E" w:rsidRDefault="0003340E" w:rsidP="0003340E"/>
    <w:p w:rsidR="0003340E" w:rsidRDefault="0003340E" w:rsidP="0003340E"/>
    <w:p w:rsidR="0003340E" w:rsidRDefault="0003340E" w:rsidP="0003340E"/>
    <w:p w:rsidR="0003340E" w:rsidRPr="0003340E" w:rsidRDefault="0003340E" w:rsidP="0003340E"/>
    <w:sdt>
      <w:sdtPr>
        <w:rPr>
          <w:rFonts w:asciiTheme="minorHAnsi" w:eastAsiaTheme="minorEastAsia" w:hAnsiTheme="minorHAnsi" w:cstheme="minorBidi"/>
          <w:b w:val="0"/>
          <w:bCs w:val="0"/>
          <w:color w:val="auto"/>
          <w:sz w:val="22"/>
          <w:szCs w:val="22"/>
          <w:lang w:eastAsia="de-DE"/>
        </w:rPr>
        <w:id w:val="149185281"/>
        <w:docPartObj>
          <w:docPartGallery w:val="Table of Contents"/>
          <w:docPartUnique/>
        </w:docPartObj>
      </w:sdtPr>
      <w:sdtEndPr/>
      <w:sdtContent>
        <w:p w:rsidR="00685808" w:rsidRDefault="00685808">
          <w:pPr>
            <w:pStyle w:val="TOCHeading"/>
          </w:pPr>
          <w:r>
            <w:t>Inhaltsverzeichnis</w:t>
          </w:r>
        </w:p>
        <w:p w:rsidR="004B0D62" w:rsidRDefault="00441852">
          <w:pPr>
            <w:pStyle w:val="TOC2"/>
            <w:tabs>
              <w:tab w:val="right" w:leader="dot" w:pos="10456"/>
            </w:tabs>
            <w:rPr>
              <w:noProof/>
              <w:lang w:eastAsia="de-DE"/>
            </w:rPr>
          </w:pPr>
          <w:r>
            <w:fldChar w:fldCharType="begin"/>
          </w:r>
          <w:r w:rsidR="00685808">
            <w:instrText xml:space="preserve"> TOC \o "1-3" \h \z \u </w:instrText>
          </w:r>
          <w:r>
            <w:fldChar w:fldCharType="separate"/>
          </w:r>
          <w:hyperlink w:anchor="_Toc326503385" w:history="1">
            <w:r w:rsidR="004B0D62" w:rsidRPr="00947FC3">
              <w:rPr>
                <w:rStyle w:val="Hyperlink"/>
                <w:rFonts w:eastAsia="Times New Roman"/>
                <w:noProof/>
              </w:rPr>
              <w:t>Auf der Suche nach weiblichen Archetypen</w:t>
            </w:r>
            <w:r w:rsidR="004B0D62">
              <w:rPr>
                <w:noProof/>
                <w:webHidden/>
              </w:rPr>
              <w:tab/>
            </w:r>
            <w:r>
              <w:rPr>
                <w:noProof/>
                <w:webHidden/>
              </w:rPr>
              <w:fldChar w:fldCharType="begin"/>
            </w:r>
            <w:r w:rsidR="004B0D62">
              <w:rPr>
                <w:noProof/>
                <w:webHidden/>
              </w:rPr>
              <w:instrText xml:space="preserve"> PAGEREF _Toc326503385 \h </w:instrText>
            </w:r>
            <w:r>
              <w:rPr>
                <w:noProof/>
                <w:webHidden/>
              </w:rPr>
            </w:r>
            <w:r>
              <w:rPr>
                <w:noProof/>
                <w:webHidden/>
              </w:rPr>
              <w:fldChar w:fldCharType="separate"/>
            </w:r>
            <w:r w:rsidR="004B0D62">
              <w:rPr>
                <w:noProof/>
                <w:webHidden/>
              </w:rPr>
              <w:t>3</w:t>
            </w:r>
            <w:r>
              <w:rPr>
                <w:noProof/>
                <w:webHidden/>
              </w:rPr>
              <w:fldChar w:fldCharType="end"/>
            </w:r>
          </w:hyperlink>
        </w:p>
        <w:p w:rsidR="004B0D62" w:rsidRDefault="006F622F">
          <w:pPr>
            <w:pStyle w:val="TOC1"/>
            <w:tabs>
              <w:tab w:val="left" w:pos="440"/>
              <w:tab w:val="right" w:leader="dot" w:pos="10456"/>
            </w:tabs>
            <w:rPr>
              <w:rFonts w:eastAsiaTheme="minorEastAsia"/>
              <w:noProof/>
              <w:sz w:val="22"/>
              <w:szCs w:val="22"/>
            </w:rPr>
          </w:pPr>
          <w:hyperlink w:anchor="_Toc326503386" w:history="1">
            <w:r w:rsidR="004B0D62" w:rsidRPr="00947FC3">
              <w:rPr>
                <w:rStyle w:val="Hyperlink"/>
                <w:noProof/>
              </w:rPr>
              <w:t>1.</w:t>
            </w:r>
            <w:r w:rsidR="004B0D62">
              <w:rPr>
                <w:rFonts w:eastAsiaTheme="minorEastAsia"/>
                <w:noProof/>
                <w:sz w:val="22"/>
                <w:szCs w:val="22"/>
              </w:rPr>
              <w:tab/>
            </w:r>
            <w:r w:rsidR="004B0D62" w:rsidRPr="00947FC3">
              <w:rPr>
                <w:rStyle w:val="Hyperlink"/>
                <w:noProof/>
              </w:rPr>
              <w:t>Wie ich die Tara und ihren Mythos kennenlernte</w:t>
            </w:r>
            <w:r w:rsidR="004B0D62">
              <w:rPr>
                <w:noProof/>
                <w:webHidden/>
              </w:rPr>
              <w:tab/>
            </w:r>
            <w:r w:rsidR="00441852">
              <w:rPr>
                <w:noProof/>
                <w:webHidden/>
              </w:rPr>
              <w:fldChar w:fldCharType="begin"/>
            </w:r>
            <w:r w:rsidR="004B0D62">
              <w:rPr>
                <w:noProof/>
                <w:webHidden/>
              </w:rPr>
              <w:instrText xml:space="preserve"> PAGEREF _Toc326503386 \h </w:instrText>
            </w:r>
            <w:r w:rsidR="00441852">
              <w:rPr>
                <w:noProof/>
                <w:webHidden/>
              </w:rPr>
            </w:r>
            <w:r w:rsidR="00441852">
              <w:rPr>
                <w:noProof/>
                <w:webHidden/>
              </w:rPr>
              <w:fldChar w:fldCharType="separate"/>
            </w:r>
            <w:r w:rsidR="004B0D62">
              <w:rPr>
                <w:noProof/>
                <w:webHidden/>
              </w:rPr>
              <w:t>3</w:t>
            </w:r>
            <w:r w:rsidR="00441852">
              <w:rPr>
                <w:noProof/>
                <w:webHidden/>
              </w:rPr>
              <w:fldChar w:fldCharType="end"/>
            </w:r>
          </w:hyperlink>
        </w:p>
        <w:p w:rsidR="004B0D62" w:rsidRDefault="006F622F">
          <w:pPr>
            <w:pStyle w:val="TOC3"/>
            <w:tabs>
              <w:tab w:val="right" w:leader="dot" w:pos="10456"/>
            </w:tabs>
            <w:rPr>
              <w:noProof/>
              <w:lang w:eastAsia="de-DE"/>
            </w:rPr>
          </w:pPr>
          <w:hyperlink w:anchor="_Toc326503387" w:history="1">
            <w:r w:rsidR="004B0D62" w:rsidRPr="00947FC3">
              <w:rPr>
                <w:rStyle w:val="Hyperlink"/>
                <w:rFonts w:eastAsia="FreeSans"/>
                <w:noProof/>
              </w:rPr>
              <w:t>Sie war also ein Mensch, deren Leben zum Mythos wurde!</w:t>
            </w:r>
            <w:r w:rsidR="004B0D62">
              <w:rPr>
                <w:noProof/>
                <w:webHidden/>
              </w:rPr>
              <w:tab/>
            </w:r>
            <w:r w:rsidR="00441852">
              <w:rPr>
                <w:noProof/>
                <w:webHidden/>
              </w:rPr>
              <w:fldChar w:fldCharType="begin"/>
            </w:r>
            <w:r w:rsidR="004B0D62">
              <w:rPr>
                <w:noProof/>
                <w:webHidden/>
              </w:rPr>
              <w:instrText xml:space="preserve"> PAGEREF _Toc326503387 \h </w:instrText>
            </w:r>
            <w:r w:rsidR="00441852">
              <w:rPr>
                <w:noProof/>
                <w:webHidden/>
              </w:rPr>
            </w:r>
            <w:r w:rsidR="00441852">
              <w:rPr>
                <w:noProof/>
                <w:webHidden/>
              </w:rPr>
              <w:fldChar w:fldCharType="separate"/>
            </w:r>
            <w:r w:rsidR="004B0D62">
              <w:rPr>
                <w:noProof/>
                <w:webHidden/>
              </w:rPr>
              <w:t>3</w:t>
            </w:r>
            <w:r w:rsidR="00441852">
              <w:rPr>
                <w:noProof/>
                <w:webHidden/>
              </w:rPr>
              <w:fldChar w:fldCharType="end"/>
            </w:r>
          </w:hyperlink>
        </w:p>
        <w:p w:rsidR="004B0D62" w:rsidRDefault="006F622F">
          <w:pPr>
            <w:pStyle w:val="TOC1"/>
            <w:tabs>
              <w:tab w:val="left" w:pos="440"/>
              <w:tab w:val="right" w:leader="dot" w:pos="10456"/>
            </w:tabs>
            <w:rPr>
              <w:rFonts w:eastAsiaTheme="minorEastAsia"/>
              <w:noProof/>
              <w:sz w:val="22"/>
              <w:szCs w:val="22"/>
            </w:rPr>
          </w:pPr>
          <w:hyperlink w:anchor="_Toc326503388" w:history="1">
            <w:r w:rsidR="004B0D62" w:rsidRPr="00947FC3">
              <w:rPr>
                <w:rStyle w:val="Hyperlink"/>
                <w:noProof/>
              </w:rPr>
              <w:t>2.</w:t>
            </w:r>
            <w:r w:rsidR="004B0D62">
              <w:rPr>
                <w:rFonts w:eastAsiaTheme="minorEastAsia"/>
                <w:noProof/>
                <w:sz w:val="22"/>
                <w:szCs w:val="22"/>
              </w:rPr>
              <w:tab/>
            </w:r>
            <w:r w:rsidR="004B0D62" w:rsidRPr="00947FC3">
              <w:rPr>
                <w:rStyle w:val="Hyperlink"/>
                <w:noProof/>
              </w:rPr>
              <w:t>Die historische Person</w:t>
            </w:r>
            <w:r w:rsidR="004B0D62">
              <w:rPr>
                <w:noProof/>
                <w:webHidden/>
              </w:rPr>
              <w:tab/>
            </w:r>
            <w:r w:rsidR="00441852">
              <w:rPr>
                <w:noProof/>
                <w:webHidden/>
              </w:rPr>
              <w:fldChar w:fldCharType="begin"/>
            </w:r>
            <w:r w:rsidR="004B0D62">
              <w:rPr>
                <w:noProof/>
                <w:webHidden/>
              </w:rPr>
              <w:instrText xml:space="preserve"> PAGEREF _Toc326503388 \h </w:instrText>
            </w:r>
            <w:r w:rsidR="00441852">
              <w:rPr>
                <w:noProof/>
                <w:webHidden/>
              </w:rPr>
            </w:r>
            <w:r w:rsidR="00441852">
              <w:rPr>
                <w:noProof/>
                <w:webHidden/>
              </w:rPr>
              <w:fldChar w:fldCharType="separate"/>
            </w:r>
            <w:r w:rsidR="004B0D62">
              <w:rPr>
                <w:noProof/>
                <w:webHidden/>
              </w:rPr>
              <w:t>4</w:t>
            </w:r>
            <w:r w:rsidR="00441852">
              <w:rPr>
                <w:noProof/>
                <w:webHidden/>
              </w:rPr>
              <w:fldChar w:fldCharType="end"/>
            </w:r>
          </w:hyperlink>
        </w:p>
        <w:p w:rsidR="004B0D62" w:rsidRDefault="006F622F">
          <w:pPr>
            <w:pStyle w:val="TOC3"/>
            <w:tabs>
              <w:tab w:val="left" w:pos="880"/>
              <w:tab w:val="right" w:leader="dot" w:pos="10456"/>
            </w:tabs>
            <w:rPr>
              <w:noProof/>
              <w:lang w:eastAsia="de-DE"/>
            </w:rPr>
          </w:pPr>
          <w:hyperlink w:anchor="_Toc326503389" w:history="1">
            <w:r w:rsidR="004B0D62" w:rsidRPr="00947FC3">
              <w:rPr>
                <w:rStyle w:val="Hyperlink"/>
                <w:noProof/>
              </w:rPr>
              <w:t>a.</w:t>
            </w:r>
            <w:r w:rsidR="004B0D62">
              <w:rPr>
                <w:noProof/>
                <w:lang w:eastAsia="de-DE"/>
              </w:rPr>
              <w:tab/>
            </w:r>
            <w:r w:rsidR="004B0D62" w:rsidRPr="00947FC3">
              <w:rPr>
                <w:rStyle w:val="Hyperlink"/>
                <w:noProof/>
              </w:rPr>
              <w:t>Geschichtlicher Rahmen</w:t>
            </w:r>
            <w:r w:rsidR="004B0D62">
              <w:rPr>
                <w:noProof/>
                <w:webHidden/>
              </w:rPr>
              <w:tab/>
            </w:r>
            <w:r w:rsidR="00441852">
              <w:rPr>
                <w:noProof/>
                <w:webHidden/>
              </w:rPr>
              <w:fldChar w:fldCharType="begin"/>
            </w:r>
            <w:r w:rsidR="004B0D62">
              <w:rPr>
                <w:noProof/>
                <w:webHidden/>
              </w:rPr>
              <w:instrText xml:space="preserve"> PAGEREF _Toc326503389 \h </w:instrText>
            </w:r>
            <w:r w:rsidR="00441852">
              <w:rPr>
                <w:noProof/>
                <w:webHidden/>
              </w:rPr>
            </w:r>
            <w:r w:rsidR="00441852">
              <w:rPr>
                <w:noProof/>
                <w:webHidden/>
              </w:rPr>
              <w:fldChar w:fldCharType="separate"/>
            </w:r>
            <w:r w:rsidR="004B0D62">
              <w:rPr>
                <w:noProof/>
                <w:webHidden/>
              </w:rPr>
              <w:t>4</w:t>
            </w:r>
            <w:r w:rsidR="00441852">
              <w:rPr>
                <w:noProof/>
                <w:webHidden/>
              </w:rPr>
              <w:fldChar w:fldCharType="end"/>
            </w:r>
          </w:hyperlink>
        </w:p>
        <w:p w:rsidR="004B0D62" w:rsidRDefault="006F622F">
          <w:pPr>
            <w:pStyle w:val="TOC3"/>
            <w:tabs>
              <w:tab w:val="left" w:pos="880"/>
              <w:tab w:val="right" w:leader="dot" w:pos="10456"/>
            </w:tabs>
            <w:rPr>
              <w:noProof/>
              <w:lang w:eastAsia="de-DE"/>
            </w:rPr>
          </w:pPr>
          <w:hyperlink w:anchor="_Toc326503390" w:history="1">
            <w:r w:rsidR="004B0D62" w:rsidRPr="00947FC3">
              <w:rPr>
                <w:rStyle w:val="Hyperlink"/>
                <w:rFonts w:eastAsia="Times New Roman"/>
                <w:noProof/>
              </w:rPr>
              <w:t>b.</w:t>
            </w:r>
            <w:r w:rsidR="004B0D62">
              <w:rPr>
                <w:noProof/>
                <w:lang w:eastAsia="de-DE"/>
              </w:rPr>
              <w:tab/>
            </w:r>
            <w:r w:rsidR="004B0D62" w:rsidRPr="00947FC3">
              <w:rPr>
                <w:rStyle w:val="Hyperlink"/>
                <w:rFonts w:eastAsia="Times New Roman"/>
                <w:noProof/>
              </w:rPr>
              <w:t>Heirat aus politischen Gründen</w:t>
            </w:r>
            <w:r w:rsidR="004B0D62">
              <w:rPr>
                <w:noProof/>
                <w:webHidden/>
              </w:rPr>
              <w:tab/>
            </w:r>
            <w:r w:rsidR="00441852">
              <w:rPr>
                <w:noProof/>
                <w:webHidden/>
              </w:rPr>
              <w:fldChar w:fldCharType="begin"/>
            </w:r>
            <w:r w:rsidR="004B0D62">
              <w:rPr>
                <w:noProof/>
                <w:webHidden/>
              </w:rPr>
              <w:instrText xml:space="preserve"> PAGEREF _Toc326503390 \h </w:instrText>
            </w:r>
            <w:r w:rsidR="00441852">
              <w:rPr>
                <w:noProof/>
                <w:webHidden/>
              </w:rPr>
            </w:r>
            <w:r w:rsidR="00441852">
              <w:rPr>
                <w:noProof/>
                <w:webHidden/>
              </w:rPr>
              <w:fldChar w:fldCharType="separate"/>
            </w:r>
            <w:r w:rsidR="004B0D62">
              <w:rPr>
                <w:noProof/>
                <w:webHidden/>
              </w:rPr>
              <w:t>4</w:t>
            </w:r>
            <w:r w:rsidR="00441852">
              <w:rPr>
                <w:noProof/>
                <w:webHidden/>
              </w:rPr>
              <w:fldChar w:fldCharType="end"/>
            </w:r>
          </w:hyperlink>
        </w:p>
        <w:p w:rsidR="004B0D62" w:rsidRDefault="006F622F">
          <w:pPr>
            <w:pStyle w:val="TOC3"/>
            <w:tabs>
              <w:tab w:val="left" w:pos="880"/>
              <w:tab w:val="right" w:leader="dot" w:pos="10456"/>
            </w:tabs>
            <w:rPr>
              <w:noProof/>
              <w:lang w:eastAsia="de-DE"/>
            </w:rPr>
          </w:pPr>
          <w:hyperlink w:anchor="_Toc326503391" w:history="1">
            <w:r w:rsidR="004B0D62" w:rsidRPr="00947FC3">
              <w:rPr>
                <w:rStyle w:val="Hyperlink"/>
                <w:rFonts w:eastAsia="FreeSans"/>
                <w:noProof/>
              </w:rPr>
              <w:t>c.</w:t>
            </w:r>
            <w:r w:rsidR="004B0D62">
              <w:rPr>
                <w:noProof/>
                <w:lang w:eastAsia="de-DE"/>
              </w:rPr>
              <w:tab/>
            </w:r>
            <w:r w:rsidR="004B0D62" w:rsidRPr="00947FC3">
              <w:rPr>
                <w:rStyle w:val="Hyperlink"/>
                <w:rFonts w:eastAsia="FreeSans"/>
                <w:noProof/>
              </w:rPr>
              <w:t>Die Reise von Xian (China) nach Lhasa(Tibet)</w:t>
            </w:r>
            <w:r w:rsidR="004B0D62">
              <w:rPr>
                <w:noProof/>
                <w:webHidden/>
              </w:rPr>
              <w:tab/>
            </w:r>
            <w:r w:rsidR="00441852">
              <w:rPr>
                <w:noProof/>
                <w:webHidden/>
              </w:rPr>
              <w:fldChar w:fldCharType="begin"/>
            </w:r>
            <w:r w:rsidR="004B0D62">
              <w:rPr>
                <w:noProof/>
                <w:webHidden/>
              </w:rPr>
              <w:instrText xml:space="preserve"> PAGEREF _Toc326503391 \h </w:instrText>
            </w:r>
            <w:r w:rsidR="00441852">
              <w:rPr>
                <w:noProof/>
                <w:webHidden/>
              </w:rPr>
            </w:r>
            <w:r w:rsidR="00441852">
              <w:rPr>
                <w:noProof/>
                <w:webHidden/>
              </w:rPr>
              <w:fldChar w:fldCharType="separate"/>
            </w:r>
            <w:r w:rsidR="004B0D62">
              <w:rPr>
                <w:noProof/>
                <w:webHidden/>
              </w:rPr>
              <w:t>5</w:t>
            </w:r>
            <w:r w:rsidR="00441852">
              <w:rPr>
                <w:noProof/>
                <w:webHidden/>
              </w:rPr>
              <w:fldChar w:fldCharType="end"/>
            </w:r>
          </w:hyperlink>
        </w:p>
        <w:p w:rsidR="004B0D62" w:rsidRDefault="006F622F">
          <w:pPr>
            <w:pStyle w:val="TOC3"/>
            <w:tabs>
              <w:tab w:val="left" w:pos="880"/>
              <w:tab w:val="right" w:leader="dot" w:pos="10456"/>
            </w:tabs>
            <w:rPr>
              <w:noProof/>
              <w:lang w:eastAsia="de-DE"/>
            </w:rPr>
          </w:pPr>
          <w:hyperlink w:anchor="_Toc326503392" w:history="1">
            <w:r w:rsidR="004B0D62" w:rsidRPr="00947FC3">
              <w:rPr>
                <w:rStyle w:val="Hyperlink"/>
                <w:rFonts w:eastAsia="FreeSans"/>
                <w:noProof/>
              </w:rPr>
              <w:t>d.</w:t>
            </w:r>
            <w:r w:rsidR="004B0D62">
              <w:rPr>
                <w:noProof/>
                <w:lang w:eastAsia="de-DE"/>
              </w:rPr>
              <w:tab/>
            </w:r>
            <w:r w:rsidR="004B0D62" w:rsidRPr="00947FC3">
              <w:rPr>
                <w:rStyle w:val="Hyperlink"/>
                <w:rFonts w:eastAsia="FreeSans"/>
                <w:noProof/>
              </w:rPr>
              <w:t>Zeit in Lhasa</w:t>
            </w:r>
            <w:r w:rsidR="004B0D62">
              <w:rPr>
                <w:noProof/>
                <w:webHidden/>
              </w:rPr>
              <w:tab/>
            </w:r>
            <w:r w:rsidR="00441852">
              <w:rPr>
                <w:noProof/>
                <w:webHidden/>
              </w:rPr>
              <w:fldChar w:fldCharType="begin"/>
            </w:r>
            <w:r w:rsidR="004B0D62">
              <w:rPr>
                <w:noProof/>
                <w:webHidden/>
              </w:rPr>
              <w:instrText xml:space="preserve"> PAGEREF _Toc326503392 \h </w:instrText>
            </w:r>
            <w:r w:rsidR="00441852">
              <w:rPr>
                <w:noProof/>
                <w:webHidden/>
              </w:rPr>
            </w:r>
            <w:r w:rsidR="00441852">
              <w:rPr>
                <w:noProof/>
                <w:webHidden/>
              </w:rPr>
              <w:fldChar w:fldCharType="separate"/>
            </w:r>
            <w:r w:rsidR="004B0D62">
              <w:rPr>
                <w:noProof/>
                <w:webHidden/>
              </w:rPr>
              <w:t>5</w:t>
            </w:r>
            <w:r w:rsidR="00441852">
              <w:rPr>
                <w:noProof/>
                <w:webHidden/>
              </w:rPr>
              <w:fldChar w:fldCharType="end"/>
            </w:r>
          </w:hyperlink>
        </w:p>
        <w:p w:rsidR="004B0D62" w:rsidRDefault="006F622F">
          <w:pPr>
            <w:pStyle w:val="TOC1"/>
            <w:tabs>
              <w:tab w:val="left" w:pos="440"/>
              <w:tab w:val="right" w:leader="dot" w:pos="10456"/>
            </w:tabs>
            <w:rPr>
              <w:rFonts w:eastAsiaTheme="minorEastAsia"/>
              <w:noProof/>
              <w:sz w:val="22"/>
              <w:szCs w:val="22"/>
            </w:rPr>
          </w:pPr>
          <w:hyperlink w:anchor="_Toc326503393" w:history="1">
            <w:r w:rsidR="004B0D62" w:rsidRPr="00947FC3">
              <w:rPr>
                <w:rStyle w:val="Hyperlink"/>
                <w:noProof/>
              </w:rPr>
              <w:t>3.</w:t>
            </w:r>
            <w:r w:rsidR="004B0D62">
              <w:rPr>
                <w:rFonts w:eastAsiaTheme="minorEastAsia"/>
                <w:noProof/>
                <w:sz w:val="22"/>
                <w:szCs w:val="22"/>
              </w:rPr>
              <w:tab/>
            </w:r>
            <w:r w:rsidR="004B0D62" w:rsidRPr="00947FC3">
              <w:rPr>
                <w:rStyle w:val="Hyperlink"/>
                <w:noProof/>
              </w:rPr>
              <w:t>Wie wurde die Prinzessin zum Mythos?</w:t>
            </w:r>
            <w:r w:rsidR="004B0D62">
              <w:rPr>
                <w:noProof/>
                <w:webHidden/>
              </w:rPr>
              <w:tab/>
            </w:r>
            <w:r w:rsidR="00441852">
              <w:rPr>
                <w:noProof/>
                <w:webHidden/>
              </w:rPr>
              <w:fldChar w:fldCharType="begin"/>
            </w:r>
            <w:r w:rsidR="004B0D62">
              <w:rPr>
                <w:noProof/>
                <w:webHidden/>
              </w:rPr>
              <w:instrText xml:space="preserve"> PAGEREF _Toc326503393 \h </w:instrText>
            </w:r>
            <w:r w:rsidR="00441852">
              <w:rPr>
                <w:noProof/>
                <w:webHidden/>
              </w:rPr>
            </w:r>
            <w:r w:rsidR="00441852">
              <w:rPr>
                <w:noProof/>
                <w:webHidden/>
              </w:rPr>
              <w:fldChar w:fldCharType="separate"/>
            </w:r>
            <w:r w:rsidR="004B0D62">
              <w:rPr>
                <w:noProof/>
                <w:webHidden/>
              </w:rPr>
              <w:t>6</w:t>
            </w:r>
            <w:r w:rsidR="00441852">
              <w:rPr>
                <w:noProof/>
                <w:webHidden/>
              </w:rPr>
              <w:fldChar w:fldCharType="end"/>
            </w:r>
          </w:hyperlink>
        </w:p>
        <w:p w:rsidR="004B0D62" w:rsidRDefault="006F622F">
          <w:pPr>
            <w:pStyle w:val="TOC3"/>
            <w:tabs>
              <w:tab w:val="left" w:pos="880"/>
              <w:tab w:val="right" w:leader="dot" w:pos="10456"/>
            </w:tabs>
            <w:rPr>
              <w:noProof/>
              <w:lang w:eastAsia="de-DE"/>
            </w:rPr>
          </w:pPr>
          <w:hyperlink w:anchor="_Toc326503394" w:history="1">
            <w:r w:rsidR="004B0D62" w:rsidRPr="00947FC3">
              <w:rPr>
                <w:rStyle w:val="Hyperlink"/>
                <w:noProof/>
              </w:rPr>
              <w:t>a.</w:t>
            </w:r>
            <w:r w:rsidR="004B0D62">
              <w:rPr>
                <w:noProof/>
                <w:lang w:eastAsia="de-DE"/>
              </w:rPr>
              <w:tab/>
            </w:r>
            <w:r w:rsidR="004B0D62" w:rsidRPr="00947FC3">
              <w:rPr>
                <w:rStyle w:val="Hyperlink"/>
                <w:noProof/>
              </w:rPr>
              <w:t>Revolutionäre Veränderungen während der Regierungszeit von Songstan Gampo</w:t>
            </w:r>
            <w:r w:rsidR="004B0D62">
              <w:rPr>
                <w:noProof/>
                <w:webHidden/>
              </w:rPr>
              <w:tab/>
            </w:r>
            <w:r w:rsidR="00441852">
              <w:rPr>
                <w:noProof/>
                <w:webHidden/>
              </w:rPr>
              <w:fldChar w:fldCharType="begin"/>
            </w:r>
            <w:r w:rsidR="004B0D62">
              <w:rPr>
                <w:noProof/>
                <w:webHidden/>
              </w:rPr>
              <w:instrText xml:space="preserve"> PAGEREF _Toc326503394 \h </w:instrText>
            </w:r>
            <w:r w:rsidR="00441852">
              <w:rPr>
                <w:noProof/>
                <w:webHidden/>
              </w:rPr>
            </w:r>
            <w:r w:rsidR="00441852">
              <w:rPr>
                <w:noProof/>
                <w:webHidden/>
              </w:rPr>
              <w:fldChar w:fldCharType="separate"/>
            </w:r>
            <w:r w:rsidR="004B0D62">
              <w:rPr>
                <w:noProof/>
                <w:webHidden/>
              </w:rPr>
              <w:t>6</w:t>
            </w:r>
            <w:r w:rsidR="00441852">
              <w:rPr>
                <w:noProof/>
                <w:webHidden/>
              </w:rPr>
              <w:fldChar w:fldCharType="end"/>
            </w:r>
          </w:hyperlink>
        </w:p>
        <w:p w:rsidR="004B0D62" w:rsidRDefault="006F622F">
          <w:pPr>
            <w:pStyle w:val="TOC3"/>
            <w:tabs>
              <w:tab w:val="left" w:pos="880"/>
              <w:tab w:val="right" w:leader="dot" w:pos="10456"/>
            </w:tabs>
            <w:rPr>
              <w:noProof/>
              <w:lang w:eastAsia="de-DE"/>
            </w:rPr>
          </w:pPr>
          <w:hyperlink w:anchor="_Toc326503395" w:history="1">
            <w:r w:rsidR="004B0D62" w:rsidRPr="00947FC3">
              <w:rPr>
                <w:rStyle w:val="Hyperlink"/>
                <w:rFonts w:eastAsia="FreeSans"/>
                <w:noProof/>
              </w:rPr>
              <w:t>b.</w:t>
            </w:r>
            <w:r w:rsidR="004B0D62">
              <w:rPr>
                <w:noProof/>
                <w:lang w:eastAsia="de-DE"/>
              </w:rPr>
              <w:tab/>
            </w:r>
            <w:r w:rsidR="004B0D62" w:rsidRPr="00947FC3">
              <w:rPr>
                <w:rStyle w:val="Hyperlink"/>
                <w:rFonts w:eastAsia="FreeSans"/>
                <w:noProof/>
              </w:rPr>
              <w:t>Wenchengs Beitrag zur Einführung des Buddhismus in Tibet</w:t>
            </w:r>
            <w:r w:rsidR="004B0D62">
              <w:rPr>
                <w:noProof/>
                <w:webHidden/>
              </w:rPr>
              <w:tab/>
            </w:r>
            <w:r w:rsidR="00441852">
              <w:rPr>
                <w:noProof/>
                <w:webHidden/>
              </w:rPr>
              <w:fldChar w:fldCharType="begin"/>
            </w:r>
            <w:r w:rsidR="004B0D62">
              <w:rPr>
                <w:noProof/>
                <w:webHidden/>
              </w:rPr>
              <w:instrText xml:space="preserve"> PAGEREF _Toc326503395 \h </w:instrText>
            </w:r>
            <w:r w:rsidR="00441852">
              <w:rPr>
                <w:noProof/>
                <w:webHidden/>
              </w:rPr>
            </w:r>
            <w:r w:rsidR="00441852">
              <w:rPr>
                <w:noProof/>
                <w:webHidden/>
              </w:rPr>
              <w:fldChar w:fldCharType="separate"/>
            </w:r>
            <w:r w:rsidR="004B0D62">
              <w:rPr>
                <w:noProof/>
                <w:webHidden/>
              </w:rPr>
              <w:t>6</w:t>
            </w:r>
            <w:r w:rsidR="00441852">
              <w:rPr>
                <w:noProof/>
                <w:webHidden/>
              </w:rPr>
              <w:fldChar w:fldCharType="end"/>
            </w:r>
          </w:hyperlink>
        </w:p>
        <w:p w:rsidR="004B0D62" w:rsidRDefault="006F622F">
          <w:pPr>
            <w:pStyle w:val="TOC3"/>
            <w:tabs>
              <w:tab w:val="left" w:pos="880"/>
              <w:tab w:val="right" w:leader="dot" w:pos="10456"/>
            </w:tabs>
            <w:rPr>
              <w:noProof/>
              <w:lang w:eastAsia="de-DE"/>
            </w:rPr>
          </w:pPr>
          <w:hyperlink w:anchor="_Toc326503396" w:history="1">
            <w:r w:rsidR="004B0D62" w:rsidRPr="00947FC3">
              <w:rPr>
                <w:rStyle w:val="Hyperlink"/>
                <w:noProof/>
              </w:rPr>
              <w:t>c.</w:t>
            </w:r>
            <w:r w:rsidR="004B0D62">
              <w:rPr>
                <w:noProof/>
                <w:lang w:eastAsia="de-DE"/>
              </w:rPr>
              <w:tab/>
            </w:r>
            <w:r w:rsidR="004B0D62" w:rsidRPr="00947FC3">
              <w:rPr>
                <w:rStyle w:val="Hyperlink"/>
                <w:noProof/>
              </w:rPr>
              <w:t>Woher kommt die Tara mythologisch?</w:t>
            </w:r>
            <w:r w:rsidR="004B0D62">
              <w:rPr>
                <w:noProof/>
                <w:webHidden/>
              </w:rPr>
              <w:tab/>
            </w:r>
            <w:r w:rsidR="00441852">
              <w:rPr>
                <w:noProof/>
                <w:webHidden/>
              </w:rPr>
              <w:fldChar w:fldCharType="begin"/>
            </w:r>
            <w:r w:rsidR="004B0D62">
              <w:rPr>
                <w:noProof/>
                <w:webHidden/>
              </w:rPr>
              <w:instrText xml:space="preserve"> PAGEREF _Toc326503396 \h </w:instrText>
            </w:r>
            <w:r w:rsidR="00441852">
              <w:rPr>
                <w:noProof/>
                <w:webHidden/>
              </w:rPr>
            </w:r>
            <w:r w:rsidR="00441852">
              <w:rPr>
                <w:noProof/>
                <w:webHidden/>
              </w:rPr>
              <w:fldChar w:fldCharType="separate"/>
            </w:r>
            <w:r w:rsidR="004B0D62">
              <w:rPr>
                <w:noProof/>
                <w:webHidden/>
              </w:rPr>
              <w:t>7</w:t>
            </w:r>
            <w:r w:rsidR="00441852">
              <w:rPr>
                <w:noProof/>
                <w:webHidden/>
              </w:rPr>
              <w:fldChar w:fldCharType="end"/>
            </w:r>
          </w:hyperlink>
        </w:p>
        <w:p w:rsidR="004B0D62" w:rsidRDefault="006F622F">
          <w:pPr>
            <w:pStyle w:val="TOC1"/>
            <w:tabs>
              <w:tab w:val="left" w:pos="440"/>
              <w:tab w:val="right" w:leader="dot" w:pos="10456"/>
            </w:tabs>
            <w:rPr>
              <w:rFonts w:eastAsiaTheme="minorEastAsia"/>
              <w:noProof/>
              <w:sz w:val="22"/>
              <w:szCs w:val="22"/>
            </w:rPr>
          </w:pPr>
          <w:hyperlink w:anchor="_Toc326503397" w:history="1">
            <w:r w:rsidR="004B0D62" w:rsidRPr="00947FC3">
              <w:rPr>
                <w:rStyle w:val="Hyperlink"/>
                <w:noProof/>
              </w:rPr>
              <w:t>4.</w:t>
            </w:r>
            <w:r w:rsidR="004B0D62">
              <w:rPr>
                <w:rFonts w:eastAsiaTheme="minorEastAsia"/>
                <w:noProof/>
                <w:sz w:val="22"/>
                <w:szCs w:val="22"/>
              </w:rPr>
              <w:tab/>
            </w:r>
            <w:r w:rsidR="004B0D62" w:rsidRPr="00947FC3">
              <w:rPr>
                <w:rStyle w:val="Hyperlink"/>
                <w:noProof/>
              </w:rPr>
              <w:t>Das Ritual des Tara im Mahayoga?</w:t>
            </w:r>
            <w:r w:rsidR="004B0D62">
              <w:rPr>
                <w:noProof/>
                <w:webHidden/>
              </w:rPr>
              <w:tab/>
            </w:r>
            <w:r w:rsidR="00441852">
              <w:rPr>
                <w:noProof/>
                <w:webHidden/>
              </w:rPr>
              <w:fldChar w:fldCharType="begin"/>
            </w:r>
            <w:r w:rsidR="004B0D62">
              <w:rPr>
                <w:noProof/>
                <w:webHidden/>
              </w:rPr>
              <w:instrText xml:space="preserve"> PAGEREF _Toc326503397 \h </w:instrText>
            </w:r>
            <w:r w:rsidR="00441852">
              <w:rPr>
                <w:noProof/>
                <w:webHidden/>
              </w:rPr>
            </w:r>
            <w:r w:rsidR="00441852">
              <w:rPr>
                <w:noProof/>
                <w:webHidden/>
              </w:rPr>
              <w:fldChar w:fldCharType="separate"/>
            </w:r>
            <w:r w:rsidR="004B0D62">
              <w:rPr>
                <w:noProof/>
                <w:webHidden/>
              </w:rPr>
              <w:t>7</w:t>
            </w:r>
            <w:r w:rsidR="00441852">
              <w:rPr>
                <w:noProof/>
                <w:webHidden/>
              </w:rPr>
              <w:fldChar w:fldCharType="end"/>
            </w:r>
          </w:hyperlink>
        </w:p>
        <w:p w:rsidR="004B0D62" w:rsidRDefault="006F622F">
          <w:pPr>
            <w:pStyle w:val="TOC1"/>
            <w:tabs>
              <w:tab w:val="left" w:pos="440"/>
              <w:tab w:val="right" w:leader="dot" w:pos="10456"/>
            </w:tabs>
            <w:rPr>
              <w:rFonts w:eastAsiaTheme="minorEastAsia"/>
              <w:noProof/>
              <w:sz w:val="22"/>
              <w:szCs w:val="22"/>
            </w:rPr>
          </w:pPr>
          <w:hyperlink w:anchor="_Toc326503398" w:history="1">
            <w:r w:rsidR="004B0D62" w:rsidRPr="00947FC3">
              <w:rPr>
                <w:rStyle w:val="Hyperlink"/>
                <w:noProof/>
              </w:rPr>
              <w:t>5.</w:t>
            </w:r>
            <w:r w:rsidR="004B0D62">
              <w:rPr>
                <w:rFonts w:eastAsiaTheme="minorEastAsia"/>
                <w:noProof/>
                <w:sz w:val="22"/>
                <w:szCs w:val="22"/>
              </w:rPr>
              <w:tab/>
            </w:r>
            <w:r w:rsidR="004B0D62" w:rsidRPr="00947FC3">
              <w:rPr>
                <w:rStyle w:val="Hyperlink"/>
                <w:noProof/>
              </w:rPr>
              <w:t>Wie ist die Situation in der Gegenwart?</w:t>
            </w:r>
            <w:r w:rsidR="004B0D62">
              <w:rPr>
                <w:noProof/>
                <w:webHidden/>
              </w:rPr>
              <w:tab/>
            </w:r>
            <w:r w:rsidR="00441852">
              <w:rPr>
                <w:noProof/>
                <w:webHidden/>
              </w:rPr>
              <w:fldChar w:fldCharType="begin"/>
            </w:r>
            <w:r w:rsidR="004B0D62">
              <w:rPr>
                <w:noProof/>
                <w:webHidden/>
              </w:rPr>
              <w:instrText xml:space="preserve"> PAGEREF _Toc326503398 \h </w:instrText>
            </w:r>
            <w:r w:rsidR="00441852">
              <w:rPr>
                <w:noProof/>
                <w:webHidden/>
              </w:rPr>
            </w:r>
            <w:r w:rsidR="00441852">
              <w:rPr>
                <w:noProof/>
                <w:webHidden/>
              </w:rPr>
              <w:fldChar w:fldCharType="separate"/>
            </w:r>
            <w:r w:rsidR="004B0D62">
              <w:rPr>
                <w:noProof/>
                <w:webHidden/>
              </w:rPr>
              <w:t>8</w:t>
            </w:r>
            <w:r w:rsidR="00441852">
              <w:rPr>
                <w:noProof/>
                <w:webHidden/>
              </w:rPr>
              <w:fldChar w:fldCharType="end"/>
            </w:r>
          </w:hyperlink>
        </w:p>
        <w:p w:rsidR="004B0D62" w:rsidRDefault="006F622F">
          <w:pPr>
            <w:pStyle w:val="TOC1"/>
            <w:tabs>
              <w:tab w:val="left" w:pos="440"/>
              <w:tab w:val="right" w:leader="dot" w:pos="10456"/>
            </w:tabs>
            <w:rPr>
              <w:rFonts w:eastAsiaTheme="minorEastAsia"/>
              <w:noProof/>
              <w:sz w:val="22"/>
              <w:szCs w:val="22"/>
            </w:rPr>
          </w:pPr>
          <w:hyperlink w:anchor="_Toc326503399" w:history="1">
            <w:r w:rsidR="004B0D62" w:rsidRPr="00947FC3">
              <w:rPr>
                <w:rStyle w:val="Hyperlink"/>
                <w:noProof/>
              </w:rPr>
              <w:t>6.</w:t>
            </w:r>
            <w:r w:rsidR="004B0D62">
              <w:rPr>
                <w:rFonts w:eastAsiaTheme="minorEastAsia"/>
                <w:noProof/>
                <w:sz w:val="22"/>
                <w:szCs w:val="22"/>
              </w:rPr>
              <w:tab/>
            </w:r>
            <w:r w:rsidR="004B0D62" w:rsidRPr="00947FC3">
              <w:rPr>
                <w:rStyle w:val="Hyperlink"/>
                <w:noProof/>
              </w:rPr>
              <w:t>Zusammenfassung</w:t>
            </w:r>
            <w:r w:rsidR="004B0D62">
              <w:rPr>
                <w:noProof/>
                <w:webHidden/>
              </w:rPr>
              <w:tab/>
            </w:r>
            <w:r w:rsidR="00441852">
              <w:rPr>
                <w:noProof/>
                <w:webHidden/>
              </w:rPr>
              <w:fldChar w:fldCharType="begin"/>
            </w:r>
            <w:r w:rsidR="004B0D62">
              <w:rPr>
                <w:noProof/>
                <w:webHidden/>
              </w:rPr>
              <w:instrText xml:space="preserve"> PAGEREF _Toc326503399 \h </w:instrText>
            </w:r>
            <w:r w:rsidR="00441852">
              <w:rPr>
                <w:noProof/>
                <w:webHidden/>
              </w:rPr>
            </w:r>
            <w:r w:rsidR="00441852">
              <w:rPr>
                <w:noProof/>
                <w:webHidden/>
              </w:rPr>
              <w:fldChar w:fldCharType="separate"/>
            </w:r>
            <w:r w:rsidR="004B0D62">
              <w:rPr>
                <w:noProof/>
                <w:webHidden/>
              </w:rPr>
              <w:t>8</w:t>
            </w:r>
            <w:r w:rsidR="00441852">
              <w:rPr>
                <w:noProof/>
                <w:webHidden/>
              </w:rPr>
              <w:fldChar w:fldCharType="end"/>
            </w:r>
          </w:hyperlink>
        </w:p>
        <w:p w:rsidR="004B0D62" w:rsidRDefault="006F622F">
          <w:pPr>
            <w:pStyle w:val="TOC1"/>
            <w:tabs>
              <w:tab w:val="right" w:leader="dot" w:pos="10456"/>
            </w:tabs>
            <w:rPr>
              <w:rFonts w:eastAsiaTheme="minorEastAsia"/>
              <w:noProof/>
              <w:sz w:val="22"/>
              <w:szCs w:val="22"/>
            </w:rPr>
          </w:pPr>
          <w:hyperlink w:anchor="_Toc326503400" w:history="1">
            <w:r w:rsidR="004B0D62" w:rsidRPr="00947FC3">
              <w:rPr>
                <w:rStyle w:val="Hyperlink"/>
                <w:noProof/>
              </w:rPr>
              <w:t>Literaturverzeichnis</w:t>
            </w:r>
            <w:r w:rsidR="004B0D62">
              <w:rPr>
                <w:noProof/>
                <w:webHidden/>
              </w:rPr>
              <w:tab/>
            </w:r>
            <w:r w:rsidR="00441852">
              <w:rPr>
                <w:noProof/>
                <w:webHidden/>
              </w:rPr>
              <w:fldChar w:fldCharType="begin"/>
            </w:r>
            <w:r w:rsidR="004B0D62">
              <w:rPr>
                <w:noProof/>
                <w:webHidden/>
              </w:rPr>
              <w:instrText xml:space="preserve"> PAGEREF _Toc326503400 \h </w:instrText>
            </w:r>
            <w:r w:rsidR="00441852">
              <w:rPr>
                <w:noProof/>
                <w:webHidden/>
              </w:rPr>
            </w:r>
            <w:r w:rsidR="00441852">
              <w:rPr>
                <w:noProof/>
                <w:webHidden/>
              </w:rPr>
              <w:fldChar w:fldCharType="separate"/>
            </w:r>
            <w:r w:rsidR="004B0D62">
              <w:rPr>
                <w:noProof/>
                <w:webHidden/>
              </w:rPr>
              <w:t>10</w:t>
            </w:r>
            <w:r w:rsidR="00441852">
              <w:rPr>
                <w:noProof/>
                <w:webHidden/>
              </w:rPr>
              <w:fldChar w:fldCharType="end"/>
            </w:r>
          </w:hyperlink>
        </w:p>
        <w:p w:rsidR="00685808" w:rsidRDefault="00441852">
          <w:r>
            <w:rPr>
              <w:b/>
              <w:bCs/>
            </w:rPr>
            <w:fldChar w:fldCharType="end"/>
          </w:r>
        </w:p>
      </w:sdtContent>
    </w:sdt>
    <w:p w:rsidR="0003340E" w:rsidRDefault="0003340E" w:rsidP="00444099">
      <w:pPr>
        <w:rPr>
          <w:rFonts w:eastAsia="Times New Roman"/>
        </w:rPr>
      </w:pPr>
    </w:p>
    <w:p w:rsidR="0003340E" w:rsidRDefault="0003340E" w:rsidP="00444099">
      <w:pPr>
        <w:rPr>
          <w:rFonts w:eastAsia="Times New Roman"/>
        </w:rPr>
      </w:pPr>
    </w:p>
    <w:p w:rsidR="0003340E" w:rsidRDefault="0003340E" w:rsidP="00444099">
      <w:pPr>
        <w:rPr>
          <w:rFonts w:eastAsia="Times New Roman"/>
        </w:rPr>
      </w:pPr>
    </w:p>
    <w:p w:rsidR="0003340E" w:rsidRDefault="0003340E" w:rsidP="00444099">
      <w:pPr>
        <w:rPr>
          <w:rFonts w:eastAsia="Times New Roman"/>
        </w:rPr>
      </w:pPr>
    </w:p>
    <w:p w:rsidR="0003340E" w:rsidRDefault="0003340E" w:rsidP="00444099">
      <w:pPr>
        <w:rPr>
          <w:rFonts w:eastAsia="Times New Roman"/>
        </w:rPr>
      </w:pPr>
    </w:p>
    <w:p w:rsidR="0003340E" w:rsidRDefault="0003340E" w:rsidP="00444099">
      <w:pPr>
        <w:rPr>
          <w:rFonts w:eastAsia="Times New Roman"/>
        </w:rPr>
      </w:pPr>
    </w:p>
    <w:p w:rsidR="0003340E" w:rsidRDefault="0003340E" w:rsidP="00444099">
      <w:pPr>
        <w:rPr>
          <w:rFonts w:eastAsia="Times New Roman"/>
        </w:rPr>
      </w:pPr>
    </w:p>
    <w:p w:rsidR="00134DCE" w:rsidRDefault="00134DCE">
      <w:pPr>
        <w:rPr>
          <w:rFonts w:eastAsia="Times New Roman"/>
        </w:rPr>
      </w:pPr>
      <w:r>
        <w:rPr>
          <w:rFonts w:eastAsia="Times New Roman"/>
        </w:rPr>
        <w:br w:type="page"/>
      </w:r>
    </w:p>
    <w:p w:rsidR="0003340E" w:rsidRDefault="00E843B2" w:rsidP="003C76F0">
      <w:pPr>
        <w:pStyle w:val="Heading2"/>
        <w:rPr>
          <w:rFonts w:eastAsia="Times New Roman"/>
        </w:rPr>
      </w:pPr>
      <w:bookmarkStart w:id="0" w:name="_Toc326503385"/>
      <w:r>
        <w:rPr>
          <w:rFonts w:eastAsia="Times New Roman"/>
        </w:rPr>
        <w:lastRenderedPageBreak/>
        <w:t xml:space="preserve">Auf der </w:t>
      </w:r>
      <w:r w:rsidR="00134DCE">
        <w:rPr>
          <w:rFonts w:eastAsia="Times New Roman"/>
        </w:rPr>
        <w:t>S</w:t>
      </w:r>
      <w:r w:rsidR="0003340E">
        <w:rPr>
          <w:rFonts w:eastAsia="Times New Roman"/>
        </w:rPr>
        <w:t>uche nach weiblichen Archetypen</w:t>
      </w:r>
      <w:bookmarkEnd w:id="0"/>
    </w:p>
    <w:p w:rsidR="00A56061" w:rsidRDefault="00A02DF7" w:rsidP="00444099">
      <w:pPr>
        <w:rPr>
          <w:rFonts w:eastAsia="Times New Roman"/>
        </w:rPr>
      </w:pPr>
      <w:r>
        <w:rPr>
          <w:rFonts w:eastAsia="Times New Roman"/>
        </w:rPr>
        <w:t xml:space="preserve">Fast 4000 Jahre lang hat man Frauen ausschließlich als Gefühlswesen gesehen, die nicht zu abstraktem Denken oder gar tieferen Einsichten fähig sind und deshalb bei wichtigen Entscheidungen in der Gesellschaft nicht mitreden oder gar mitentscheiden dürfen. Seit ein paar Jahrzehnten sind Frauen dabei diese Situation zu ändern und sind auf der Suche nach weiblichen Vorbildern, um Aspekte wieder zu entdecken, die blockiert oder abgewertet sind. </w:t>
      </w:r>
    </w:p>
    <w:p w:rsidR="00EB38D5" w:rsidRDefault="00A02DF7" w:rsidP="00444099">
      <w:pPr>
        <w:rPr>
          <w:rFonts w:eastAsia="FreeSans"/>
        </w:rPr>
      </w:pPr>
      <w:r>
        <w:rPr>
          <w:rFonts w:eastAsia="FreeSans"/>
        </w:rPr>
        <w:t>Seit einigen Jahren beschäftigt mich deshalb das Thema Göttinnen oder weibliche Archetypen in der Antike. Der Mythos der Tara und die Geschichte der Prinzessin Wencheng sind ein gutes Beispiel für so ein weibliches Vorbild.</w:t>
      </w:r>
      <w:r w:rsidR="00EB38D5">
        <w:rPr>
          <w:rFonts w:eastAsia="FreeSans"/>
        </w:rPr>
        <w:t xml:space="preserve"> </w:t>
      </w:r>
    </w:p>
    <w:p w:rsidR="00E55CBE" w:rsidRDefault="009E2E06" w:rsidP="00444099">
      <w:pPr>
        <w:rPr>
          <w:rFonts w:eastAsia="Calibri"/>
        </w:rPr>
      </w:pPr>
      <w:r>
        <w:rPr>
          <w:rFonts w:eastAsia="Calibri"/>
        </w:rPr>
        <w:t xml:space="preserve">Deshalb ist es mein </w:t>
      </w:r>
      <w:r w:rsidR="00EB38D5">
        <w:rPr>
          <w:rFonts w:eastAsia="Calibri"/>
        </w:rPr>
        <w:t>A</w:t>
      </w:r>
      <w:r>
        <w:rPr>
          <w:rFonts w:eastAsia="Calibri"/>
        </w:rPr>
        <w:t xml:space="preserve">nliegen Euch von dieser weiblichen Buddha, ihrer historischen Person der Prinzessin Wencheng und dem Tara Ritual im Rahmen der tibetischen geheimen </w:t>
      </w:r>
      <w:r w:rsidRPr="00D74806">
        <w:rPr>
          <w:rFonts w:eastAsia="FreeSans"/>
        </w:rPr>
        <w:t>Nyingma-Schule</w:t>
      </w:r>
      <w:r>
        <w:rPr>
          <w:rFonts w:eastAsia="Calibri"/>
        </w:rPr>
        <w:t xml:space="preserve"> der </w:t>
      </w:r>
      <w:r w:rsidR="00B34FCD">
        <w:rPr>
          <w:rFonts w:eastAsia="Calibri"/>
        </w:rPr>
        <w:t>Mahayana</w:t>
      </w:r>
      <w:r>
        <w:rPr>
          <w:rFonts w:eastAsia="Calibri"/>
        </w:rPr>
        <w:t xml:space="preserve"> Praxis </w:t>
      </w:r>
      <w:r w:rsidR="00EB38D5">
        <w:rPr>
          <w:rFonts w:eastAsia="Calibri"/>
        </w:rPr>
        <w:t xml:space="preserve">zu </w:t>
      </w:r>
      <w:r>
        <w:rPr>
          <w:rFonts w:eastAsia="Calibri"/>
        </w:rPr>
        <w:t xml:space="preserve">erzählen. </w:t>
      </w:r>
    </w:p>
    <w:p w:rsidR="009E2E06" w:rsidRDefault="009E2E06" w:rsidP="00444099">
      <w:pPr>
        <w:rPr>
          <w:rFonts w:eastAsia="Times New Roman"/>
        </w:rPr>
      </w:pPr>
      <w:r>
        <w:rPr>
          <w:rFonts w:eastAsia="Calibri"/>
        </w:rPr>
        <w:t xml:space="preserve">Zum </w:t>
      </w:r>
      <w:r w:rsidR="00B34FCD">
        <w:rPr>
          <w:rFonts w:eastAsia="Calibri"/>
        </w:rPr>
        <w:t>Schluss</w:t>
      </w:r>
      <w:r>
        <w:rPr>
          <w:rFonts w:eastAsia="Calibri"/>
        </w:rPr>
        <w:t xml:space="preserve"> werde ich noch auf die Situation dieser Geschichte in der Gegenwart eingehen. </w:t>
      </w:r>
    </w:p>
    <w:p w:rsidR="00A56061" w:rsidRDefault="00A02DF7" w:rsidP="00EB38D5">
      <w:pPr>
        <w:pStyle w:val="Heading1"/>
        <w:numPr>
          <w:ilvl w:val="0"/>
          <w:numId w:val="12"/>
        </w:numPr>
        <w:rPr>
          <w:rFonts w:eastAsia="FreeSans"/>
        </w:rPr>
      </w:pPr>
      <w:bookmarkStart w:id="1" w:name="_Toc326503386"/>
      <w:r>
        <w:rPr>
          <w:rFonts w:eastAsia="FreeSans"/>
        </w:rPr>
        <w:t>Wie ich die Tara und ihren Mythos</w:t>
      </w:r>
      <w:r w:rsidR="001A6098">
        <w:rPr>
          <w:rStyle w:val="FootnoteReference"/>
          <w:rFonts w:eastAsia="FreeSans"/>
        </w:rPr>
        <w:footnoteReference w:id="1"/>
      </w:r>
      <w:r>
        <w:rPr>
          <w:rFonts w:eastAsia="FreeSans"/>
        </w:rPr>
        <w:t xml:space="preserve"> kennen</w:t>
      </w:r>
      <w:r w:rsidR="0003340E">
        <w:rPr>
          <w:rFonts w:eastAsia="FreeSans"/>
        </w:rPr>
        <w:t>lernte</w:t>
      </w:r>
      <w:bookmarkEnd w:id="1"/>
    </w:p>
    <w:p w:rsidR="00A56061" w:rsidRDefault="00A02DF7" w:rsidP="003F3A5D">
      <w:pPr>
        <w:rPr>
          <w:rFonts w:ascii="Times New Roman" w:eastAsia="Times New Roman" w:hAnsi="Times New Roman" w:cs="Times New Roman"/>
          <w:sz w:val="24"/>
        </w:rPr>
      </w:pPr>
      <w:r>
        <w:rPr>
          <w:rFonts w:eastAsia="FreeSans"/>
        </w:rPr>
        <w:t xml:space="preserve">Ich plante eine Reise nach Nepal und suchte nach einem tibetischen Kloster um in einer Klausur  die Grundzüge des Buddhismus kennenzulernen.  Dabei erfuhr ich, dass es in München eine Art Filiale dieses Klosters gab, das </w:t>
      </w:r>
      <w:r w:rsidR="006F622F">
        <w:rPr>
          <w:rFonts w:eastAsia="FreeSans"/>
        </w:rPr>
        <w:t>„</w:t>
      </w:r>
      <w:r>
        <w:rPr>
          <w:rFonts w:eastAsia="FreeSans"/>
        </w:rPr>
        <w:t>Ayra Tara Zentrum</w:t>
      </w:r>
      <w:r w:rsidR="006F622F">
        <w:rPr>
          <w:rFonts w:eastAsia="FreeSans"/>
        </w:rPr>
        <w:t>“</w:t>
      </w:r>
      <w:r>
        <w:rPr>
          <w:rFonts w:eastAsia="FreeSans"/>
        </w:rPr>
        <w:t xml:space="preserve">. Im  </w:t>
      </w:r>
      <w:r w:rsidR="00B34FCD">
        <w:rPr>
          <w:rFonts w:eastAsia="FreeSans"/>
        </w:rPr>
        <w:t>Meditation</w:t>
      </w:r>
      <w:r>
        <w:rPr>
          <w:rFonts w:eastAsia="FreeSans"/>
        </w:rPr>
        <w:t xml:space="preserve"> Raum dieses Zentrums stand eine lebensgroße, kostbare, vergoldete Statue einer Frau mit nacktem Oberkörper im Sitz des </w:t>
      </w:r>
      <w:r w:rsidR="00B34FCD">
        <w:rPr>
          <w:rFonts w:eastAsia="FreeSans"/>
        </w:rPr>
        <w:t>Buddhas</w:t>
      </w:r>
      <w:r>
        <w:rPr>
          <w:rFonts w:eastAsia="FreeSans"/>
        </w:rPr>
        <w:t>. Vor und nach der Meditation warfen sich einige Leute vor ihrer Statue betend auf den Boden. In diesem Zentrum wurde Geld gesammelt um “21 Taras” in Nepal herstellen und vergolden zu lassen.  Auf die Frage wer Tara ist,  antwortete man mir: "D</w:t>
      </w:r>
      <w:r w:rsidR="00E843B2">
        <w:rPr>
          <w:rFonts w:eastAsia="FreeSans"/>
        </w:rPr>
        <w:t>ie</w:t>
      </w:r>
      <w:r>
        <w:rPr>
          <w:rFonts w:eastAsia="FreeSans"/>
        </w:rPr>
        <w:t xml:space="preserve"> weibliche Buddha - eine sehr gute Gottheit" Genaueres konnte man mir nicht sagen.</w:t>
      </w:r>
    </w:p>
    <w:p w:rsidR="00A56061" w:rsidRDefault="00A02DF7" w:rsidP="003F3A5D">
      <w:pPr>
        <w:rPr>
          <w:rFonts w:ascii="Times New Roman" w:eastAsia="Times New Roman" w:hAnsi="Times New Roman" w:cs="Times New Roman"/>
          <w:sz w:val="24"/>
        </w:rPr>
      </w:pPr>
      <w:r>
        <w:rPr>
          <w:rFonts w:eastAsia="FreeSans"/>
        </w:rPr>
        <w:t xml:space="preserve">Auch in Nepal in dem buddhistischen Kloster sind  im Meditationsraum Statuen und Bilder von Buddha, dem Dalai Lama und von Tara. Dort finde ich ein kleines Heft über die grüne </w:t>
      </w:r>
      <w:r w:rsidR="00E843B2">
        <w:rPr>
          <w:rFonts w:eastAsia="FreeSans"/>
        </w:rPr>
        <w:t>Tara. Und ich finde den Mythos erzählt vom Dalai Lama.</w:t>
      </w:r>
    </w:p>
    <w:p w:rsidR="009E2E06" w:rsidRDefault="00A02DF7" w:rsidP="003F3A5D">
      <w:pPr>
        <w:pStyle w:val="NoSpacing"/>
        <w:rPr>
          <w:rStyle w:val="IntenseEmphasis"/>
        </w:rPr>
      </w:pPr>
      <w:r w:rsidRPr="003F3A5D">
        <w:rPr>
          <w:rStyle w:val="IntenseEmphasis"/>
        </w:rPr>
        <w:t xml:space="preserve">Die Tara hat vor vielen Zeitaltern als Prinzessin </w:t>
      </w:r>
      <w:r w:rsidR="001A6098" w:rsidRPr="001A6098">
        <w:rPr>
          <w:rStyle w:val="IntenseEmphasis"/>
        </w:rPr>
        <w:t xml:space="preserve">Yeshe Dawa </w:t>
      </w:r>
      <w:r w:rsidRPr="003F3A5D">
        <w:rPr>
          <w:rStyle w:val="IntenseEmphasis"/>
        </w:rPr>
        <w:t>viele Verdienste erlangt. Mönche, die dies erkannten, drängten die Prinzessin, um eine Wiedergeburt als Mann zu bitten, damit sie so die volle Erleuchtung erlangen könne. Die Prinzessin lehnte dies aber ab, bezeichnete die Unterschiede zwischen den Geschlechtern als Trugbild und legte das Gelübde ab, bis zur Befreiung aller Wesen fortan in einem weiblichen Körper zu wirken.</w:t>
      </w:r>
    </w:p>
    <w:p w:rsidR="00EB38D5" w:rsidRPr="003F3A5D" w:rsidRDefault="00EB38D5" w:rsidP="003F3A5D">
      <w:pPr>
        <w:pStyle w:val="NoSpacing"/>
        <w:rPr>
          <w:rStyle w:val="IntenseEmphasis"/>
        </w:rPr>
      </w:pPr>
    </w:p>
    <w:p w:rsidR="00A56061" w:rsidRDefault="00A02DF7" w:rsidP="003C76F0">
      <w:pPr>
        <w:pStyle w:val="Heading3"/>
        <w:rPr>
          <w:rFonts w:eastAsia="FreeSans"/>
        </w:rPr>
      </w:pPr>
      <w:bookmarkStart w:id="2" w:name="_Toc326503387"/>
      <w:r>
        <w:rPr>
          <w:rFonts w:eastAsia="FreeSans"/>
        </w:rPr>
        <w:t>Sie war also ein Mensch, deren Leben zum Mythos wurde!</w:t>
      </w:r>
      <w:bookmarkEnd w:id="2"/>
    </w:p>
    <w:p w:rsidR="000A30EF" w:rsidRPr="000A30EF" w:rsidRDefault="00A02DF7" w:rsidP="0003340E">
      <w:pPr>
        <w:rPr>
          <w:rFonts w:eastAsia="FreeSans"/>
        </w:rPr>
      </w:pPr>
      <w:r>
        <w:rPr>
          <w:rFonts w:eastAsia="FreeSans"/>
        </w:rPr>
        <w:t>Überall vom hei</w:t>
      </w:r>
      <w:r w:rsidR="005E25B6">
        <w:rPr>
          <w:rFonts w:eastAsia="FreeSans"/>
        </w:rPr>
        <w:t>ligsten Tempel bis zum Souvenir</w:t>
      </w:r>
      <w:r>
        <w:rPr>
          <w:rFonts w:eastAsia="FreeSans"/>
        </w:rPr>
        <w:t xml:space="preserve">laden finde ich Tara Statuen aber niemand kann mir genaueres erzählen und es gibt keine Bücher über sie. </w:t>
      </w:r>
      <w:r w:rsidR="000A30EF">
        <w:rPr>
          <w:rFonts w:eastAsia="FreeSans"/>
        </w:rPr>
        <w:t xml:space="preserve">Mit der Hilfe einer nepalesischen Freundin finde ich in </w:t>
      </w:r>
      <w:r w:rsidR="00B34FCD">
        <w:rPr>
          <w:rFonts w:eastAsia="FreeSans"/>
        </w:rPr>
        <w:t>Katmandu</w:t>
      </w:r>
      <w:r w:rsidR="000A30EF">
        <w:rPr>
          <w:rFonts w:eastAsia="FreeSans"/>
        </w:rPr>
        <w:t xml:space="preserve"> in einer tibetischen Buchhandlung das gleiche Büchlein</w:t>
      </w:r>
      <w:r w:rsidR="00E843B2">
        <w:rPr>
          <w:rFonts w:eastAsia="FreeSans"/>
        </w:rPr>
        <w:t>,</w:t>
      </w:r>
      <w:r w:rsidR="000A30EF">
        <w:rPr>
          <w:rFonts w:eastAsia="FreeSans"/>
        </w:rPr>
        <w:t xml:space="preserve"> das ich im Kloster gelesen hatte. Das ist alles. Diese Freundin schreibt mir etwas später: Sie hätte mit  einem Mönch gesprochen um mehr über die Tara zu erfahren aber er sagte, dass die Geschichte der Tara geheim sei und man dem Lama eine schlechte Reinkarnation verursacht, wenn sie an die falschen Leute gerät. </w:t>
      </w:r>
    </w:p>
    <w:p w:rsidR="00A56061" w:rsidRDefault="008E2632" w:rsidP="000830AA">
      <w:pPr>
        <w:rPr>
          <w:rFonts w:ascii="Times New Roman" w:eastAsia="Times New Roman" w:hAnsi="Times New Roman" w:cs="Times New Roman"/>
        </w:rPr>
      </w:pPr>
      <w:r>
        <w:rPr>
          <w:rFonts w:eastAsia="FreeSans"/>
        </w:rPr>
        <w:t>Meine Neugier ist geweckt!</w:t>
      </w:r>
    </w:p>
    <w:p w:rsidR="0003340E" w:rsidRDefault="008E2632" w:rsidP="000830AA">
      <w:pPr>
        <w:pStyle w:val="ListParagraph"/>
        <w:rPr>
          <w:rStyle w:val="BookTitle"/>
          <w:sz w:val="28"/>
          <w:szCs w:val="28"/>
        </w:rPr>
      </w:pPr>
      <w:r w:rsidRPr="000830AA">
        <w:rPr>
          <w:rStyle w:val="BookTitle"/>
          <w:sz w:val="28"/>
          <w:szCs w:val="28"/>
        </w:rPr>
        <w:lastRenderedPageBreak/>
        <w:t>Warum wird um die Geschichte dieser Prinzessin, die zur Tara, zur weiblichen Buddha wurde, die sich für die Erleuchtung der Frauen einsetzt, ein Geheimnis gemacht? Wie wurde sie zum Mythos?</w:t>
      </w:r>
    </w:p>
    <w:p w:rsidR="000A30EF" w:rsidRDefault="000A30EF" w:rsidP="000A30EF">
      <w:pPr>
        <w:rPr>
          <w:rFonts w:eastAsia="FreeSans"/>
        </w:rPr>
      </w:pPr>
      <w:r>
        <w:rPr>
          <w:rFonts w:eastAsia="FreeSans"/>
        </w:rPr>
        <w:t>Übers Internet finde ich heraus:</w:t>
      </w:r>
    </w:p>
    <w:p w:rsidR="000A30EF" w:rsidRPr="000A30EF" w:rsidRDefault="000A30EF" w:rsidP="000A30EF">
      <w:pPr>
        <w:rPr>
          <w:rStyle w:val="BookTitle"/>
          <w:rFonts w:ascii="Times New Roman" w:eastAsia="Times New Roman" w:hAnsi="Times New Roman" w:cs="Times New Roman"/>
          <w:b w:val="0"/>
          <w:bCs w:val="0"/>
          <w:smallCaps w:val="0"/>
          <w:spacing w:val="0"/>
          <w:sz w:val="24"/>
        </w:rPr>
      </w:pPr>
      <w:r>
        <w:rPr>
          <w:rFonts w:eastAsia="FreeSans"/>
        </w:rPr>
        <w:t>Es gibt 21 Taras aber die wichtigsten im allgemeinen als Tara bekannten, si</w:t>
      </w:r>
      <w:r w:rsidR="004D138D">
        <w:rPr>
          <w:rFonts w:eastAsia="FreeSans"/>
        </w:rPr>
        <w:t>nd die grüne und die weiße Tara und d</w:t>
      </w:r>
      <w:r>
        <w:rPr>
          <w:rFonts w:eastAsia="FreeSans"/>
        </w:rPr>
        <w:t>iese beiden kann man tatsächlich in der Geschichte Tibets finden. Der Legende nach waren sie die beiden buddhistischen Frauen, Songstan Gampos, des ersten Dharma Köni</w:t>
      </w:r>
      <w:r w:rsidR="005E25B6">
        <w:rPr>
          <w:rFonts w:eastAsia="FreeSans"/>
        </w:rPr>
        <w:t>gs Nepals.  Bhrikuti aus Nepal wurde</w:t>
      </w:r>
      <w:r>
        <w:rPr>
          <w:rFonts w:eastAsia="FreeSans"/>
        </w:rPr>
        <w:t xml:space="preserve"> die g</w:t>
      </w:r>
      <w:r w:rsidR="004D138D">
        <w:rPr>
          <w:rFonts w:eastAsia="FreeSans"/>
        </w:rPr>
        <w:t>rüne</w:t>
      </w:r>
      <w:r w:rsidR="005E25B6">
        <w:rPr>
          <w:rFonts w:eastAsia="FreeSans"/>
        </w:rPr>
        <w:t xml:space="preserve"> und </w:t>
      </w:r>
      <w:r w:rsidR="004D138D">
        <w:rPr>
          <w:rFonts w:eastAsia="FreeSans"/>
        </w:rPr>
        <w:t xml:space="preserve">die chinesische </w:t>
      </w:r>
      <w:r w:rsidR="00B34FCD">
        <w:rPr>
          <w:rFonts w:eastAsia="FreeSans"/>
        </w:rPr>
        <w:t>Prinzessin</w:t>
      </w:r>
      <w:r w:rsidR="004D138D">
        <w:rPr>
          <w:rFonts w:eastAsia="FreeSans"/>
        </w:rPr>
        <w:t xml:space="preserve"> </w:t>
      </w:r>
      <w:r w:rsidR="005E25B6">
        <w:rPr>
          <w:rFonts w:eastAsia="FreeSans"/>
        </w:rPr>
        <w:t>Wencheng,</w:t>
      </w:r>
      <w:r>
        <w:rPr>
          <w:rFonts w:eastAsia="FreeSans"/>
        </w:rPr>
        <w:t xml:space="preserve"> die </w:t>
      </w:r>
      <w:r w:rsidR="00B34FCD">
        <w:rPr>
          <w:rFonts w:eastAsia="FreeSans"/>
        </w:rPr>
        <w:t>weiße</w:t>
      </w:r>
      <w:r>
        <w:rPr>
          <w:rFonts w:eastAsia="FreeSans"/>
        </w:rPr>
        <w:t xml:space="preserve"> Tara.</w:t>
      </w:r>
    </w:p>
    <w:p w:rsidR="00A56061" w:rsidRDefault="00EB38D5" w:rsidP="00EB38D5">
      <w:pPr>
        <w:pStyle w:val="Heading1"/>
        <w:numPr>
          <w:ilvl w:val="0"/>
          <w:numId w:val="12"/>
        </w:numPr>
        <w:rPr>
          <w:rFonts w:eastAsia="FreeSans"/>
        </w:rPr>
      </w:pPr>
      <w:bookmarkStart w:id="3" w:name="_Toc326503388"/>
      <w:r>
        <w:rPr>
          <w:rFonts w:eastAsia="FreeSans"/>
        </w:rPr>
        <w:t>Die historische Person</w:t>
      </w:r>
      <w:bookmarkEnd w:id="3"/>
    </w:p>
    <w:p w:rsidR="003F4368" w:rsidRPr="003F4368" w:rsidRDefault="00EB38D5" w:rsidP="003C76F0">
      <w:pPr>
        <w:pStyle w:val="Heading3"/>
        <w:numPr>
          <w:ilvl w:val="0"/>
          <w:numId w:val="16"/>
        </w:numPr>
      </w:pPr>
      <w:bookmarkStart w:id="4" w:name="_Toc326503389"/>
      <w:r>
        <w:t>Geschichtlicher Rahmen</w:t>
      </w:r>
      <w:bookmarkEnd w:id="4"/>
    </w:p>
    <w:p w:rsidR="00A56061" w:rsidRDefault="006F622F">
      <w:pPr>
        <w:tabs>
          <w:tab w:val="left" w:pos="709"/>
        </w:tabs>
        <w:suppressAutoHyphens/>
        <w:spacing w:after="0" w:line="240" w:lineRule="auto"/>
        <w:rPr>
          <w:rFonts w:ascii="Times New Roman" w:eastAsia="Times New Roman" w:hAnsi="Times New Roman" w:cs="Times New Roman"/>
          <w:sz w:val="24"/>
        </w:rPr>
      </w:pPr>
      <w:sdt>
        <w:sdtPr>
          <w:rPr>
            <w:rFonts w:ascii="Times New Roman" w:eastAsia="Times New Roman" w:hAnsi="Times New Roman" w:cs="Times New Roman"/>
            <w:sz w:val="24"/>
          </w:rPr>
          <w:id w:val="8971862"/>
          <w:citation/>
        </w:sdtPr>
        <w:sdtEndPr/>
        <w:sdtContent>
          <w:r w:rsidR="00441852">
            <w:rPr>
              <w:rFonts w:ascii="Times New Roman" w:eastAsia="Times New Roman" w:hAnsi="Times New Roman" w:cs="Times New Roman"/>
              <w:sz w:val="24"/>
            </w:rPr>
            <w:fldChar w:fldCharType="begin"/>
          </w:r>
          <w:r w:rsidR="007B7C27">
            <w:rPr>
              <w:rFonts w:ascii="FreeSans" w:eastAsia="FreeSans" w:hAnsi="FreeSans" w:cs="FreeSans"/>
              <w:b/>
              <w:color w:val="00000A"/>
            </w:rPr>
            <w:instrText xml:space="preserve"> CITATION Ges97 \l 1031 </w:instrText>
          </w:r>
          <w:r w:rsidR="00441852">
            <w:rPr>
              <w:rFonts w:ascii="Times New Roman" w:eastAsia="Times New Roman" w:hAnsi="Times New Roman" w:cs="Times New Roman"/>
              <w:sz w:val="24"/>
            </w:rPr>
            <w:fldChar w:fldCharType="separate"/>
          </w:r>
          <w:r w:rsidR="0004081C" w:rsidRPr="0004081C">
            <w:rPr>
              <w:rFonts w:ascii="FreeSans" w:eastAsia="FreeSans" w:hAnsi="FreeSans" w:cs="FreeSans"/>
              <w:noProof/>
              <w:color w:val="00000A"/>
            </w:rPr>
            <w:t>(Geschichte Tibets, 1997)</w:t>
          </w:r>
          <w:r w:rsidR="00441852">
            <w:rPr>
              <w:rFonts w:ascii="Times New Roman" w:eastAsia="Times New Roman" w:hAnsi="Times New Roman" w:cs="Times New Roman"/>
              <w:sz w:val="24"/>
            </w:rPr>
            <w:fldChar w:fldCharType="end"/>
          </w:r>
        </w:sdtContent>
      </w:sdt>
    </w:p>
    <w:p w:rsidR="00A56061" w:rsidRDefault="00A02DF7" w:rsidP="003F3A5D">
      <w:pPr>
        <w:rPr>
          <w:rFonts w:ascii="Times New Roman" w:eastAsia="Times New Roman" w:hAnsi="Times New Roman" w:cs="Times New Roman"/>
          <w:sz w:val="24"/>
        </w:rPr>
      </w:pPr>
      <w:r>
        <w:rPr>
          <w:rFonts w:eastAsia="FreeSans"/>
        </w:rPr>
        <w:t>Schon seit Jahrtausenden war das südtibetische Hochland von Nomaden besiedelt</w:t>
      </w:r>
      <w:r w:rsidR="004E7C00">
        <w:rPr>
          <w:rFonts w:eastAsia="FreeSans"/>
        </w:rPr>
        <w:t xml:space="preserve"> aber</w:t>
      </w:r>
      <w:r>
        <w:rPr>
          <w:rFonts w:eastAsia="FreeSans"/>
        </w:rPr>
        <w:t xml:space="preserve"> erst im siebten nach christlichen Jahrhundert, wurde die Mehrheit der tibetischen Stämme sesshaft und durch König Songtsen Gampo, die erste historisch fassbare Gestalt der tibetischen Geschichte, vereinigt.</w:t>
      </w:r>
    </w:p>
    <w:p w:rsidR="00A56061" w:rsidRDefault="00A02DF7" w:rsidP="003F3A5D">
      <w:pPr>
        <w:rPr>
          <w:rFonts w:ascii="Times New Roman" w:eastAsia="Times New Roman" w:hAnsi="Times New Roman" w:cs="Times New Roman"/>
          <w:sz w:val="24"/>
        </w:rPr>
      </w:pPr>
      <w:r>
        <w:rPr>
          <w:rFonts w:eastAsia="FreeSans"/>
        </w:rPr>
        <w:t xml:space="preserve">Songtsen Gampo, </w:t>
      </w:r>
      <w:r w:rsidR="00B34FCD">
        <w:rPr>
          <w:rFonts w:eastAsia="FreeSans"/>
        </w:rPr>
        <w:t>regierte von</w:t>
      </w:r>
      <w:r w:rsidR="004E7C00">
        <w:rPr>
          <w:rFonts w:eastAsia="FreeSans"/>
        </w:rPr>
        <w:t xml:space="preserve"> </w:t>
      </w:r>
      <w:r>
        <w:rPr>
          <w:rFonts w:eastAsia="FreeSans"/>
        </w:rPr>
        <w:t xml:space="preserve">620 bis 649 </w:t>
      </w:r>
      <w:r w:rsidR="004E7C00">
        <w:rPr>
          <w:rFonts w:eastAsia="FreeSans"/>
        </w:rPr>
        <w:t>n.Chr.</w:t>
      </w:r>
      <w:r>
        <w:rPr>
          <w:rFonts w:eastAsia="FreeSans"/>
        </w:rPr>
        <w:t xml:space="preserve"> und </w:t>
      </w:r>
      <w:r w:rsidR="004954B4">
        <w:rPr>
          <w:rFonts w:eastAsia="FreeSans"/>
        </w:rPr>
        <w:t xml:space="preserve">er </w:t>
      </w:r>
      <w:r w:rsidR="004E7C00">
        <w:rPr>
          <w:rFonts w:eastAsia="FreeSans"/>
        </w:rPr>
        <w:t xml:space="preserve">gründete </w:t>
      </w:r>
      <w:r>
        <w:rPr>
          <w:rFonts w:eastAsia="FreeSans"/>
        </w:rPr>
        <w:t>die neue Hauptstadt Lhasa</w:t>
      </w:r>
      <w:r w:rsidR="004E7C00">
        <w:rPr>
          <w:rFonts w:eastAsia="FreeSans"/>
        </w:rPr>
        <w:t xml:space="preserve">. Er </w:t>
      </w:r>
      <w:r>
        <w:rPr>
          <w:rFonts w:eastAsia="FreeSans"/>
        </w:rPr>
        <w:t>schuf nicht nur die erste Staatsverwaltung und ein funktionsfähiges Verkehrsnetz auf dem Dach der Welt, sondern auch eine Monarchie, deren Eroberungszüge sich bis nach Turkestan, Sichuan und Nepal erstreckten.</w:t>
      </w:r>
    </w:p>
    <w:p w:rsidR="004E7C00" w:rsidRDefault="00B34FCD" w:rsidP="003F3A5D">
      <w:pPr>
        <w:rPr>
          <w:rFonts w:eastAsia="FreeSans"/>
        </w:rPr>
      </w:pPr>
      <w:r>
        <w:rPr>
          <w:rFonts w:eastAsia="FreeSans"/>
        </w:rPr>
        <w:t xml:space="preserve">Als Pfand eines Friedensvertrages zwischen zwei gleichberechtigten Mächten erreichten die buddhistische Prinzessin Bhrikuti aus Nepal den Königshof und aus China entsandte Kaiser Taizong der Tang Dynastie seine Tochter Wencheng. </w:t>
      </w:r>
    </w:p>
    <w:p w:rsidR="00A56061" w:rsidRPr="00EB38D5" w:rsidRDefault="00F96C54" w:rsidP="003C76F0">
      <w:pPr>
        <w:pStyle w:val="Heading3"/>
        <w:numPr>
          <w:ilvl w:val="0"/>
          <w:numId w:val="16"/>
        </w:numPr>
        <w:rPr>
          <w:rFonts w:eastAsia="Times New Roman"/>
        </w:rPr>
      </w:pPr>
      <w:bookmarkStart w:id="5" w:name="_Toc326503390"/>
      <w:r>
        <w:rPr>
          <w:rFonts w:eastAsia="Times New Roman"/>
        </w:rPr>
        <w:t>Heirat aus politischen Gründen</w:t>
      </w:r>
      <w:bookmarkEnd w:id="5"/>
    </w:p>
    <w:p w:rsidR="004D138D" w:rsidRDefault="00A02DF7" w:rsidP="004D138D">
      <w:pPr>
        <w:tabs>
          <w:tab w:val="left" w:pos="709"/>
        </w:tabs>
        <w:suppressAutoHyphens/>
        <w:spacing w:after="0" w:line="240" w:lineRule="auto"/>
        <w:rPr>
          <w:rFonts w:eastAsia="FreeSans"/>
        </w:rPr>
      </w:pPr>
      <w:r>
        <w:rPr>
          <w:rFonts w:eastAsia="FreeSans"/>
        </w:rPr>
        <w:t xml:space="preserve">641 n. Chr.: </w:t>
      </w:r>
    </w:p>
    <w:p w:rsidR="000A76F8" w:rsidRDefault="00A02DF7" w:rsidP="004D138D">
      <w:pPr>
        <w:tabs>
          <w:tab w:val="left" w:pos="709"/>
        </w:tabs>
        <w:suppressAutoHyphens/>
        <w:spacing w:after="0" w:line="240" w:lineRule="auto"/>
        <w:rPr>
          <w:rFonts w:eastAsia="FreeSans"/>
        </w:rPr>
      </w:pPr>
      <w:r>
        <w:rPr>
          <w:rFonts w:eastAsia="FreeSans"/>
        </w:rPr>
        <w:t xml:space="preserve">Um </w:t>
      </w:r>
      <w:r w:rsidR="004F581B">
        <w:rPr>
          <w:rFonts w:eastAsia="FreeSans"/>
        </w:rPr>
        <w:t xml:space="preserve">seiner Tochter </w:t>
      </w:r>
      <w:r>
        <w:rPr>
          <w:rFonts w:eastAsia="FreeSans"/>
        </w:rPr>
        <w:t>Wencheng (der Name bedeutet "Blume der kaiserlichen Bildung</w:t>
      </w:r>
      <w:r w:rsidR="00B34FCD">
        <w:rPr>
          <w:rFonts w:eastAsia="FreeSans"/>
        </w:rPr>
        <w:t>“)</w:t>
      </w:r>
      <w:r>
        <w:rPr>
          <w:rFonts w:eastAsia="FreeSans"/>
        </w:rPr>
        <w:t xml:space="preserve"> eine angemessene Hofhaltung "jenseits der Zivilisation" zu ermöglichen, wurde ihr vom Kaiser Taizong</w:t>
      </w:r>
      <w:r w:rsidR="004F581B">
        <w:rPr>
          <w:rFonts w:eastAsia="FreeSans"/>
        </w:rPr>
        <w:t xml:space="preserve"> ein ganzer Hofstaat mitgegeben:</w:t>
      </w:r>
      <w:r>
        <w:rPr>
          <w:rFonts w:eastAsia="FreeSans"/>
        </w:rPr>
        <w:t xml:space="preserve"> Musikanten, Hofdamen, </w:t>
      </w:r>
      <w:r w:rsidR="004F581B" w:rsidRPr="004F581B">
        <w:rPr>
          <w:rFonts w:eastAsia="FreeSans"/>
        </w:rPr>
        <w:t xml:space="preserve">der kaiserliche Arzt Yisheng, </w:t>
      </w:r>
      <w:r w:rsidR="004F581B">
        <w:rPr>
          <w:rFonts w:eastAsia="FreeSans"/>
        </w:rPr>
        <w:t xml:space="preserve">buddhistische Mönche </w:t>
      </w:r>
      <w:r>
        <w:rPr>
          <w:rFonts w:eastAsia="FreeSans"/>
        </w:rPr>
        <w:t xml:space="preserve">aber auch Bücher mit dem gesamten Wissen </w:t>
      </w:r>
      <w:r w:rsidR="004F581B">
        <w:rPr>
          <w:rFonts w:eastAsia="FreeSans"/>
        </w:rPr>
        <w:t xml:space="preserve">der </w:t>
      </w:r>
      <w:r>
        <w:rPr>
          <w:rFonts w:eastAsia="FreeSans"/>
        </w:rPr>
        <w:t xml:space="preserve">auf </w:t>
      </w:r>
      <w:r w:rsidR="004F581B">
        <w:rPr>
          <w:rFonts w:eastAsia="FreeSans"/>
        </w:rPr>
        <w:t>dem</w:t>
      </w:r>
      <w:r>
        <w:rPr>
          <w:rFonts w:eastAsia="FreeSans"/>
        </w:rPr>
        <w:t xml:space="preserve"> kulturellen Höhep</w:t>
      </w:r>
      <w:r w:rsidR="000A76F8">
        <w:rPr>
          <w:rFonts w:eastAsia="FreeSans"/>
        </w:rPr>
        <w:t>unkt stehenden Tang Dynastie</w:t>
      </w:r>
      <w:r>
        <w:rPr>
          <w:rFonts w:eastAsia="FreeSans"/>
        </w:rPr>
        <w:t xml:space="preserve">. </w:t>
      </w:r>
    </w:p>
    <w:p w:rsidR="004D138D" w:rsidRDefault="004D138D" w:rsidP="004D138D">
      <w:pPr>
        <w:tabs>
          <w:tab w:val="left" w:pos="709"/>
        </w:tabs>
        <w:suppressAutoHyphens/>
        <w:spacing w:after="0" w:line="240" w:lineRule="auto"/>
        <w:rPr>
          <w:rFonts w:eastAsia="FreeSans"/>
        </w:rPr>
      </w:pPr>
    </w:p>
    <w:p w:rsidR="000A76F8" w:rsidRDefault="00040161" w:rsidP="000A76F8">
      <w:pPr>
        <w:rPr>
          <w:rFonts w:eastAsia="FreeSans"/>
        </w:rPr>
      </w:pPr>
      <w:r>
        <w:rPr>
          <w:rFonts w:eastAsia="FreeSans"/>
        </w:rPr>
        <w:t>Wencheng</w:t>
      </w:r>
      <w:r w:rsidR="000A76F8">
        <w:rPr>
          <w:rFonts w:eastAsia="FreeSans"/>
        </w:rPr>
        <w:t xml:space="preserve"> brachte auch </w:t>
      </w:r>
      <w:r>
        <w:rPr>
          <w:rFonts w:eastAsia="FreeSans"/>
        </w:rPr>
        <w:t>die</w:t>
      </w:r>
      <w:r w:rsidR="000A76F8">
        <w:rPr>
          <w:rFonts w:eastAsia="FreeSans"/>
        </w:rPr>
        <w:t xml:space="preserve"> Statue Buddha Shakyamunis mit, die von den Tibetern als</w:t>
      </w:r>
      <w:r>
        <w:rPr>
          <w:rFonts w:eastAsia="FreeSans"/>
        </w:rPr>
        <w:t xml:space="preserve"> ein</w:t>
      </w:r>
      <w:r w:rsidR="000A76F8">
        <w:rPr>
          <w:rFonts w:eastAsia="FreeSans"/>
        </w:rPr>
        <w:t xml:space="preserve"> zu Lebzeiten des Buddha gefertig</w:t>
      </w:r>
      <w:r>
        <w:rPr>
          <w:rFonts w:eastAsia="FreeSans"/>
        </w:rPr>
        <w:t>tes Portrait angesehen wird. Da</w:t>
      </w:r>
      <w:r w:rsidR="000A76F8">
        <w:rPr>
          <w:rFonts w:eastAsia="FreeSans"/>
        </w:rPr>
        <w:t xml:space="preserve">s ist die heiligste Statue der Tibeter, die als </w:t>
      </w:r>
      <w:r w:rsidR="000A76F8">
        <w:rPr>
          <w:rFonts w:eastAsia="FreeSans"/>
          <w:b/>
        </w:rPr>
        <w:t>Jobo Shakyamuni</w:t>
      </w:r>
      <w:r w:rsidR="000A76F8">
        <w:rPr>
          <w:rFonts w:eastAsia="FreeSans"/>
        </w:rPr>
        <w:t xml:space="preserve"> verehrt wird. </w:t>
      </w:r>
    </w:p>
    <w:p w:rsidR="00A56061" w:rsidRPr="004F581B" w:rsidRDefault="00A02DF7" w:rsidP="003F3A5D">
      <w:pPr>
        <w:rPr>
          <w:rFonts w:eastAsia="FreeSans"/>
        </w:rPr>
      </w:pPr>
      <w:r>
        <w:rPr>
          <w:rFonts w:eastAsia="FreeSans"/>
        </w:rPr>
        <w:t>Bis zu dieser Zeit hatte sich der Buddhismus "um Tibet her</w:t>
      </w:r>
      <w:r w:rsidR="00040161">
        <w:rPr>
          <w:rFonts w:eastAsia="FreeSans"/>
        </w:rPr>
        <w:t xml:space="preserve">um" verbreitet. Erst mit den beiden Prinzessinnen </w:t>
      </w:r>
      <w:r>
        <w:rPr>
          <w:rFonts w:eastAsia="FreeSans"/>
        </w:rPr>
        <w:t xml:space="preserve">Wencheng </w:t>
      </w:r>
      <w:r w:rsidR="00040161">
        <w:rPr>
          <w:rFonts w:eastAsia="FreeSans"/>
        </w:rPr>
        <w:t xml:space="preserve">und </w:t>
      </w:r>
      <w:r>
        <w:rPr>
          <w:rFonts w:eastAsia="FreeSans"/>
        </w:rPr>
        <w:t xml:space="preserve">Bhrikuti aus Nepal </w:t>
      </w:r>
      <w:r w:rsidR="009F2D11">
        <w:rPr>
          <w:rFonts w:eastAsia="FreeSans"/>
        </w:rPr>
        <w:t>kam</w:t>
      </w:r>
      <w:r>
        <w:rPr>
          <w:rFonts w:eastAsia="FreeSans"/>
        </w:rPr>
        <w:t xml:space="preserve"> diese Religion 1000 Jahre nach Buddha </w:t>
      </w:r>
      <w:r w:rsidR="009F2D11">
        <w:rPr>
          <w:rFonts w:eastAsia="FreeSans"/>
        </w:rPr>
        <w:t>nach</w:t>
      </w:r>
      <w:r>
        <w:rPr>
          <w:rFonts w:eastAsia="FreeSans"/>
        </w:rPr>
        <w:t xml:space="preserve"> Tibet. </w:t>
      </w:r>
    </w:p>
    <w:p w:rsidR="00A56061" w:rsidRDefault="008F1AF5" w:rsidP="003F3A5D">
      <w:pPr>
        <w:rPr>
          <w:rFonts w:ascii="Times New Roman" w:eastAsia="Times New Roman" w:hAnsi="Times New Roman" w:cs="Times New Roman"/>
          <w:sz w:val="24"/>
        </w:rPr>
      </w:pPr>
      <w:r>
        <w:rPr>
          <w:rFonts w:eastAsia="FreeSans"/>
        </w:rPr>
        <w:t>Wencheng wird als Emanation</w:t>
      </w:r>
      <w:r w:rsidR="00A02DF7">
        <w:rPr>
          <w:rFonts w:eastAsia="FreeSans"/>
        </w:rPr>
        <w:t xml:space="preserve"> der weißen Tara</w:t>
      </w:r>
      <w:r>
        <w:rPr>
          <w:rFonts w:eastAsia="FreeSans"/>
        </w:rPr>
        <w:t>,</w:t>
      </w:r>
      <w:r w:rsidR="00A02DF7">
        <w:rPr>
          <w:rFonts w:eastAsia="FreeSans"/>
        </w:rPr>
        <w:t xml:space="preserve">  als Bodhisattva</w:t>
      </w:r>
      <w:r>
        <w:rPr>
          <w:rStyle w:val="FootnoteReference"/>
          <w:rFonts w:eastAsia="FreeSans"/>
        </w:rPr>
        <w:footnoteReference w:id="2"/>
      </w:r>
      <w:r w:rsidR="00A02DF7">
        <w:rPr>
          <w:rFonts w:eastAsia="FreeSans"/>
        </w:rPr>
        <w:t xml:space="preserve"> verehrt.</w:t>
      </w:r>
    </w:p>
    <w:p w:rsidR="00444099" w:rsidRDefault="00444099" w:rsidP="003C76F0">
      <w:pPr>
        <w:pStyle w:val="Heading3"/>
        <w:numPr>
          <w:ilvl w:val="0"/>
          <w:numId w:val="16"/>
        </w:numPr>
        <w:rPr>
          <w:rFonts w:eastAsia="FreeSans"/>
        </w:rPr>
      </w:pPr>
      <w:bookmarkStart w:id="6" w:name="_Toc326503391"/>
      <w:r>
        <w:rPr>
          <w:rFonts w:eastAsia="FreeSans"/>
        </w:rPr>
        <w:lastRenderedPageBreak/>
        <w:t xml:space="preserve">Die Reise von </w:t>
      </w:r>
      <w:r w:rsidR="00040161">
        <w:rPr>
          <w:rFonts w:eastAsia="FreeSans"/>
        </w:rPr>
        <w:t>Xian (</w:t>
      </w:r>
      <w:r w:rsidR="00F96C54">
        <w:rPr>
          <w:rFonts w:eastAsia="FreeSans"/>
        </w:rPr>
        <w:t>China</w:t>
      </w:r>
      <w:r w:rsidR="00040161">
        <w:rPr>
          <w:rFonts w:eastAsia="FreeSans"/>
        </w:rPr>
        <w:t>)</w:t>
      </w:r>
      <w:r>
        <w:rPr>
          <w:rFonts w:eastAsia="FreeSans"/>
        </w:rPr>
        <w:t xml:space="preserve"> nach Lhasa</w:t>
      </w:r>
      <w:r w:rsidR="00040161">
        <w:rPr>
          <w:rFonts w:eastAsia="FreeSans"/>
        </w:rPr>
        <w:t>(</w:t>
      </w:r>
      <w:r w:rsidR="00F96C54">
        <w:rPr>
          <w:rFonts w:eastAsia="FreeSans"/>
        </w:rPr>
        <w:t>Tibet</w:t>
      </w:r>
      <w:r w:rsidR="00040161">
        <w:rPr>
          <w:rFonts w:eastAsia="FreeSans"/>
        </w:rPr>
        <w:t>)</w:t>
      </w:r>
      <w:bookmarkEnd w:id="6"/>
    </w:p>
    <w:p w:rsidR="00A56061" w:rsidRDefault="00A02DF7" w:rsidP="00444099">
      <w:pPr>
        <w:rPr>
          <w:rFonts w:ascii="Times New Roman" w:eastAsia="Times New Roman" w:hAnsi="Times New Roman" w:cs="Times New Roman"/>
          <w:sz w:val="24"/>
        </w:rPr>
      </w:pPr>
      <w:r>
        <w:rPr>
          <w:rFonts w:eastAsia="FreeSans"/>
        </w:rPr>
        <w:t xml:space="preserve">Bis 640 n. Chr. gibt es nur </w:t>
      </w:r>
      <w:r w:rsidR="00B34FCD">
        <w:rPr>
          <w:rFonts w:eastAsia="FreeSans"/>
        </w:rPr>
        <w:t>mündliche Überlieferungen</w:t>
      </w:r>
      <w:r>
        <w:rPr>
          <w:rFonts w:eastAsia="FreeSans"/>
        </w:rPr>
        <w:t xml:space="preserve"> und über die Geschichte der 2 Jahre dauernden Reise Wenchengs von China nach Tibet gibt es sehr viele Legenden</w:t>
      </w:r>
      <w:r w:rsidR="004D138D">
        <w:rPr>
          <w:rStyle w:val="FootnoteReference"/>
          <w:rFonts w:eastAsia="FreeSans"/>
        </w:rPr>
        <w:footnoteReference w:id="3"/>
      </w:r>
      <w:r w:rsidR="00293CA6">
        <w:rPr>
          <w:rFonts w:eastAsia="FreeSans"/>
        </w:rPr>
        <w:t>.</w:t>
      </w:r>
      <w:r w:rsidR="00293CA6">
        <w:rPr>
          <w:rStyle w:val="FootnoteReference"/>
          <w:rFonts w:eastAsia="FreeSans"/>
        </w:rPr>
        <w:footnoteReference w:id="4"/>
      </w:r>
    </w:p>
    <w:p w:rsidR="00A56061" w:rsidRDefault="00A02DF7" w:rsidP="00444099">
      <w:pPr>
        <w:rPr>
          <w:rFonts w:ascii="Times New Roman" w:eastAsia="Times New Roman" w:hAnsi="Times New Roman" w:cs="Times New Roman"/>
          <w:sz w:val="24"/>
        </w:rPr>
      </w:pPr>
      <w:r>
        <w:rPr>
          <w:rFonts w:eastAsia="FreeSans"/>
        </w:rPr>
        <w:t>Stellen wir uns diese Reise vor, wie</w:t>
      </w:r>
      <w:r w:rsidR="00B93DDA">
        <w:rPr>
          <w:rFonts w:eastAsia="FreeSans"/>
        </w:rPr>
        <w:t xml:space="preserve"> sich</w:t>
      </w:r>
      <w:r>
        <w:rPr>
          <w:rFonts w:eastAsia="FreeSans"/>
        </w:rPr>
        <w:t xml:space="preserve"> ein kaiserlicher Trupp mi</w:t>
      </w:r>
      <w:r w:rsidR="00B93DDA">
        <w:rPr>
          <w:rFonts w:eastAsia="FreeSans"/>
        </w:rPr>
        <w:t xml:space="preserve">t Pferden und Zelten auf einer </w:t>
      </w:r>
      <w:r>
        <w:rPr>
          <w:rFonts w:eastAsia="FreeSans"/>
        </w:rPr>
        <w:t xml:space="preserve">2jährigen Reise von China nach Lhasa in Tibet bewegte. Teil dieses Trupps sind die Tochter des mächtigen Tang Kaisers und eine eindrucksvolle, vergoldete, </w:t>
      </w:r>
      <w:r w:rsidR="00B93DDA">
        <w:rPr>
          <w:rFonts w:eastAsia="FreeSans"/>
        </w:rPr>
        <w:t xml:space="preserve">eineinhalb </w:t>
      </w:r>
      <w:r w:rsidR="00B34FCD">
        <w:rPr>
          <w:rFonts w:eastAsia="FreeSans"/>
        </w:rPr>
        <w:t>Meter</w:t>
      </w:r>
      <w:r w:rsidR="00B93DDA">
        <w:rPr>
          <w:rFonts w:eastAsia="FreeSans"/>
        </w:rPr>
        <w:t xml:space="preserve"> hohe</w:t>
      </w:r>
      <w:r>
        <w:rPr>
          <w:rFonts w:eastAsia="FreeSans"/>
        </w:rPr>
        <w:t xml:space="preserve"> Buddha Statue. </w:t>
      </w:r>
    </w:p>
    <w:p w:rsidR="00A56061" w:rsidRDefault="00A02DF7" w:rsidP="00444099">
      <w:pPr>
        <w:rPr>
          <w:rFonts w:ascii="Times New Roman" w:eastAsia="Times New Roman" w:hAnsi="Times New Roman" w:cs="Times New Roman"/>
          <w:sz w:val="24"/>
        </w:rPr>
      </w:pPr>
      <w:r>
        <w:rPr>
          <w:rFonts w:eastAsia="FreeSans"/>
        </w:rPr>
        <w:t>Legenden erzählen von der Prinzessin die ihren Besitz mit den Armen teilt, die bei der Überquerung eines überschwemmten Flusses fast stirbt aber dank der magischen Kraft des Buddha gerettet und geheilt wird. Das Volk lernt sie als weisen Menschen, als mitfühlende Frau kennen, und sie lernt die nomadische Bevölkerung Tibets kennen. Sie überwintert</w:t>
      </w:r>
      <w:r w:rsidR="00B93DDA">
        <w:rPr>
          <w:rFonts w:eastAsia="FreeSans"/>
        </w:rPr>
        <w:t xml:space="preserve"> monatelang</w:t>
      </w:r>
      <w:r>
        <w:rPr>
          <w:rFonts w:eastAsia="FreeSans"/>
        </w:rPr>
        <w:t xml:space="preserve"> in </w:t>
      </w:r>
      <w:r w:rsidR="00B93DDA">
        <w:rPr>
          <w:rFonts w:eastAsia="FreeSans"/>
        </w:rPr>
        <w:t xml:space="preserve">Yushu, lebt mit den Nomaden und </w:t>
      </w:r>
      <w:r>
        <w:rPr>
          <w:rFonts w:eastAsia="FreeSans"/>
        </w:rPr>
        <w:t>lernt von der Handwerkskunst der Frauen</w:t>
      </w:r>
      <w:r w:rsidR="00B93DDA">
        <w:rPr>
          <w:rFonts w:eastAsia="FreeSans"/>
        </w:rPr>
        <w:t xml:space="preserve"> von Yushu. Sie Kranke</w:t>
      </w:r>
      <w:r>
        <w:rPr>
          <w:rFonts w:eastAsia="FreeSans"/>
        </w:rPr>
        <w:t xml:space="preserve"> heilt mit Hilfe ihres chinesischen Arztes Yisheng. </w:t>
      </w:r>
    </w:p>
    <w:p w:rsidR="00A56061" w:rsidRDefault="00A02DF7" w:rsidP="00444099">
      <w:pPr>
        <w:rPr>
          <w:rFonts w:ascii="Times New Roman" w:eastAsia="Times New Roman" w:hAnsi="Times New Roman" w:cs="Times New Roman"/>
          <w:sz w:val="24"/>
        </w:rPr>
      </w:pPr>
      <w:r>
        <w:rPr>
          <w:rFonts w:eastAsia="FreeSans"/>
        </w:rPr>
        <w:t xml:space="preserve">Sie hat Saatgut dabei und zeigt den Nomaden, wie man Getreide anbaut. So beginnt in Tibet die Landwirtschaft. In vielen Ortschaften bleiben gebildete, buddhistische Mönche zurück um Klöster aufzubauen und den Buddhismus zu lehren. </w:t>
      </w:r>
    </w:p>
    <w:p w:rsidR="00A56061" w:rsidRDefault="00A02DF7" w:rsidP="00444099">
      <w:pPr>
        <w:rPr>
          <w:rFonts w:ascii="Times New Roman" w:eastAsia="Times New Roman" w:hAnsi="Times New Roman" w:cs="Times New Roman"/>
          <w:sz w:val="24"/>
        </w:rPr>
      </w:pPr>
      <w:r>
        <w:rPr>
          <w:rFonts w:eastAsia="FreeSans"/>
        </w:rPr>
        <w:t xml:space="preserve">Es heißt auch, dass Wencheng selbst sehr religiös war und mehrmals täglich meditierte. </w:t>
      </w:r>
      <w:r w:rsidR="00DD53C6">
        <w:rPr>
          <w:rFonts w:eastAsia="FreeSans"/>
        </w:rPr>
        <w:t>Für gemeinsame Meditationen wurde d</w:t>
      </w:r>
      <w:r w:rsidR="00B93DDA">
        <w:rPr>
          <w:rFonts w:eastAsia="FreeSans"/>
        </w:rPr>
        <w:t>ie</w:t>
      </w:r>
      <w:r>
        <w:rPr>
          <w:rFonts w:eastAsia="FreeSans"/>
        </w:rPr>
        <w:t xml:space="preserve"> Buddha Statue</w:t>
      </w:r>
      <w:r w:rsidR="00DD53C6">
        <w:rPr>
          <w:rFonts w:eastAsia="FreeSans"/>
        </w:rPr>
        <w:t xml:space="preserve"> aufgestellt, von </w:t>
      </w:r>
      <w:r>
        <w:rPr>
          <w:rFonts w:eastAsia="FreeSans"/>
        </w:rPr>
        <w:t>brennenden Butterlampen</w:t>
      </w:r>
      <w:r w:rsidR="00DD53C6">
        <w:rPr>
          <w:rFonts w:eastAsia="FreeSans"/>
        </w:rPr>
        <w:t xml:space="preserve"> umgeben. Das war sicher sehr beeindruckend für die Leute.</w:t>
      </w:r>
    </w:p>
    <w:p w:rsidR="00A56061" w:rsidRDefault="00A02DF7" w:rsidP="00444099">
      <w:pPr>
        <w:rPr>
          <w:rFonts w:ascii="Times New Roman" w:eastAsia="Times New Roman" w:hAnsi="Times New Roman" w:cs="Times New Roman"/>
          <w:sz w:val="24"/>
        </w:rPr>
      </w:pPr>
      <w:r>
        <w:rPr>
          <w:rFonts w:eastAsia="FreeSans"/>
        </w:rPr>
        <w:t>Welche Wirkung hatte das wohl auf sie selbst? Versuchen w</w:t>
      </w:r>
      <w:r w:rsidR="00DD53C6">
        <w:rPr>
          <w:rFonts w:eastAsia="FreeSans"/>
        </w:rPr>
        <w:t>ir nach zu empfinden: ein junges, ca. 16-18jähriges</w:t>
      </w:r>
      <w:r>
        <w:rPr>
          <w:rFonts w:eastAsia="FreeSans"/>
        </w:rPr>
        <w:t xml:space="preserve"> Mädchen, das bis jetzt </w:t>
      </w:r>
      <w:r w:rsidR="00DD53C6">
        <w:rPr>
          <w:rFonts w:eastAsia="FreeSans"/>
        </w:rPr>
        <w:t xml:space="preserve">überbehütet in ihrer Familie </w:t>
      </w:r>
      <w:r>
        <w:rPr>
          <w:rFonts w:eastAsia="FreeSans"/>
        </w:rPr>
        <w:t xml:space="preserve">aufgewachsen ist. </w:t>
      </w:r>
    </w:p>
    <w:p w:rsidR="00BA4FE9" w:rsidRDefault="00A02DF7" w:rsidP="00444099">
      <w:pPr>
        <w:rPr>
          <w:rFonts w:eastAsia="FreeSans"/>
        </w:rPr>
      </w:pPr>
      <w:r>
        <w:rPr>
          <w:rFonts w:eastAsia="FreeSans"/>
        </w:rPr>
        <w:t>Jetzt hat sie alle</w:t>
      </w:r>
      <w:r w:rsidR="00DD53C6">
        <w:rPr>
          <w:rFonts w:eastAsia="FreeSans"/>
        </w:rPr>
        <w:t>s, die Rahmenbedingungen, z.B. ein Haus mit festen Wänden, die Familie, die bekannte Welt,</w:t>
      </w:r>
      <w:r w:rsidR="00BA4FE9">
        <w:rPr>
          <w:rFonts w:eastAsia="FreeSans"/>
        </w:rPr>
        <w:t xml:space="preserve"> jegliche Sicherheit, </w:t>
      </w:r>
      <w:r>
        <w:rPr>
          <w:rFonts w:eastAsia="FreeSans"/>
        </w:rPr>
        <w:t>Bequemlichkeit</w:t>
      </w:r>
      <w:r w:rsidR="00BA4FE9">
        <w:rPr>
          <w:rFonts w:eastAsia="FreeSans"/>
        </w:rPr>
        <w:t xml:space="preserve"> und eine kalkulierbare Zukunft</w:t>
      </w:r>
      <w:r>
        <w:rPr>
          <w:rFonts w:eastAsia="FreeSans"/>
        </w:rPr>
        <w:t xml:space="preserve"> verloren. </w:t>
      </w:r>
      <w:r w:rsidR="00DD53C6">
        <w:rPr>
          <w:rFonts w:eastAsia="FreeSans"/>
        </w:rPr>
        <w:t xml:space="preserve">Es bleibt ihr nur </w:t>
      </w:r>
      <w:r w:rsidR="00BA4FE9">
        <w:rPr>
          <w:rFonts w:eastAsia="FreeSans"/>
        </w:rPr>
        <w:t>ihr</w:t>
      </w:r>
      <w:r w:rsidR="00293CA6">
        <w:rPr>
          <w:rFonts w:eastAsia="FreeSans"/>
        </w:rPr>
        <w:t xml:space="preserve"> Glauben</w:t>
      </w:r>
      <w:r w:rsidR="00DD53C6">
        <w:rPr>
          <w:rFonts w:eastAsia="FreeSans"/>
        </w:rPr>
        <w:t xml:space="preserve"> und </w:t>
      </w:r>
      <w:r w:rsidR="00293CA6">
        <w:rPr>
          <w:rFonts w:eastAsia="FreeSans"/>
        </w:rPr>
        <w:t xml:space="preserve">den </w:t>
      </w:r>
      <w:r w:rsidR="00DD53C6">
        <w:rPr>
          <w:rFonts w:eastAsia="FreeSans"/>
        </w:rPr>
        <w:t>stärkt sie mit häufiger Meditation</w:t>
      </w:r>
      <w:r>
        <w:rPr>
          <w:rFonts w:eastAsia="FreeSans"/>
        </w:rPr>
        <w:t xml:space="preserve">, </w:t>
      </w:r>
      <w:r w:rsidR="00293CA6">
        <w:rPr>
          <w:rFonts w:eastAsia="FreeSans"/>
        </w:rPr>
        <w:t xml:space="preserve">das gibt ein </w:t>
      </w:r>
      <w:r w:rsidR="00293CA6" w:rsidRPr="00293CA6">
        <w:rPr>
          <w:rFonts w:eastAsia="FreeSans"/>
        </w:rPr>
        <w:t xml:space="preserve">inneres </w:t>
      </w:r>
      <w:r w:rsidR="00B34FCD" w:rsidRPr="00293CA6">
        <w:rPr>
          <w:rFonts w:eastAsia="FreeSans"/>
        </w:rPr>
        <w:t>Zentrum</w:t>
      </w:r>
      <w:r w:rsidR="00B34FCD">
        <w:rPr>
          <w:rFonts w:eastAsia="FreeSans"/>
        </w:rPr>
        <w:t>, eine</w:t>
      </w:r>
      <w:r w:rsidR="00BA4FE9">
        <w:rPr>
          <w:rFonts w:eastAsia="FreeSans"/>
        </w:rPr>
        <w:t xml:space="preserve"> </w:t>
      </w:r>
      <w:r>
        <w:rPr>
          <w:rFonts w:eastAsia="FreeSans"/>
        </w:rPr>
        <w:t>Kraft und Stärke die von innen kommt, ein Berühren des Tiefen</w:t>
      </w:r>
      <w:r w:rsidR="00293CA6">
        <w:rPr>
          <w:rFonts w:eastAsia="FreeSans"/>
        </w:rPr>
        <w:t xml:space="preserve"> und H</w:t>
      </w:r>
      <w:r w:rsidR="00BA4FE9">
        <w:rPr>
          <w:rFonts w:eastAsia="FreeSans"/>
        </w:rPr>
        <w:t>eiligen</w:t>
      </w:r>
      <w:r w:rsidR="00293CA6">
        <w:rPr>
          <w:rFonts w:eastAsia="FreeSans"/>
        </w:rPr>
        <w:t xml:space="preserve"> im </w:t>
      </w:r>
      <w:r w:rsidR="00B34FCD">
        <w:rPr>
          <w:rFonts w:eastAsia="FreeSans"/>
        </w:rPr>
        <w:t>Bewusstsein</w:t>
      </w:r>
      <w:r w:rsidR="00293CA6">
        <w:rPr>
          <w:rFonts w:eastAsia="FreeSans"/>
        </w:rPr>
        <w:t>,</w:t>
      </w:r>
      <w:r>
        <w:rPr>
          <w:rFonts w:eastAsia="FreeSans"/>
        </w:rPr>
        <w:t xml:space="preserve"> in sich selbst. </w:t>
      </w:r>
    </w:p>
    <w:p w:rsidR="00BA4FE9" w:rsidRDefault="00A02DF7" w:rsidP="00444099">
      <w:pPr>
        <w:rPr>
          <w:rFonts w:eastAsia="FreeSans"/>
        </w:rPr>
      </w:pPr>
      <w:r>
        <w:rPr>
          <w:rFonts w:eastAsia="FreeSans"/>
        </w:rPr>
        <w:t>Dann kommt sie zu</w:t>
      </w:r>
      <w:r w:rsidR="00BA4FE9">
        <w:rPr>
          <w:rFonts w:eastAsia="FreeSans"/>
        </w:rPr>
        <w:t xml:space="preserve">m Himalaja, zu den 6-8000 m hohen </w:t>
      </w:r>
      <w:r w:rsidR="00B34FCD">
        <w:rPr>
          <w:rFonts w:eastAsia="FreeSans"/>
        </w:rPr>
        <w:t>Bergen. Zu</w:t>
      </w:r>
      <w:r w:rsidR="00BA4FE9">
        <w:rPr>
          <w:rFonts w:eastAsia="FreeSans"/>
        </w:rPr>
        <w:t xml:space="preserve"> Landschaften die </w:t>
      </w:r>
      <w:r>
        <w:rPr>
          <w:rFonts w:eastAsia="FreeSans"/>
        </w:rPr>
        <w:t>für jeden</w:t>
      </w:r>
      <w:r w:rsidR="00BA4FE9">
        <w:rPr>
          <w:rFonts w:eastAsia="FreeSans"/>
        </w:rPr>
        <w:t>,</w:t>
      </w:r>
      <w:r>
        <w:rPr>
          <w:rFonts w:eastAsia="FreeSans"/>
        </w:rPr>
        <w:t xml:space="preserve"> selbst wenn man die </w:t>
      </w:r>
      <w:r w:rsidR="00B34FCD">
        <w:rPr>
          <w:rFonts w:eastAsia="FreeSans"/>
        </w:rPr>
        <w:t>majestetischen</w:t>
      </w:r>
      <w:r>
        <w:rPr>
          <w:rFonts w:eastAsia="FreeSans"/>
        </w:rPr>
        <w:t xml:space="preserve"> Berge nur einmal kurz sieht, tiefe, mystische Gefühle wecken. </w:t>
      </w:r>
      <w:r w:rsidR="00BA4FE9">
        <w:rPr>
          <w:rFonts w:eastAsia="FreeSans"/>
        </w:rPr>
        <w:t>Das Erleben des sich langsam</w:t>
      </w:r>
      <w:r>
        <w:rPr>
          <w:rFonts w:eastAsia="FreeSans"/>
        </w:rPr>
        <w:t xml:space="preserve"> Fortbewegen</w:t>
      </w:r>
      <w:r w:rsidR="00BA4FE9">
        <w:rPr>
          <w:rFonts w:eastAsia="FreeSans"/>
        </w:rPr>
        <w:t>s auf tausenden Metern über dem Meeresspiegel,</w:t>
      </w:r>
      <w:r>
        <w:rPr>
          <w:rFonts w:eastAsia="FreeSans"/>
        </w:rPr>
        <w:t xml:space="preserve"> vor diese</w:t>
      </w:r>
      <w:r w:rsidR="00BA4FE9">
        <w:rPr>
          <w:rFonts w:eastAsia="FreeSans"/>
        </w:rPr>
        <w:t>r</w:t>
      </w:r>
      <w:r>
        <w:rPr>
          <w:rFonts w:eastAsia="FreeSans"/>
        </w:rPr>
        <w:t xml:space="preserve"> </w:t>
      </w:r>
      <w:r w:rsidR="00B34FCD">
        <w:rPr>
          <w:rFonts w:eastAsia="FreeSans"/>
        </w:rPr>
        <w:t>außergewöhnlichen</w:t>
      </w:r>
      <w:r>
        <w:rPr>
          <w:rFonts w:eastAsia="FreeSans"/>
        </w:rPr>
        <w:t xml:space="preserve"> Landschafthat sicher Spuren hinterlassen und ganz bestimmt tiefe innere Welten in ihr berührt. </w:t>
      </w:r>
    </w:p>
    <w:p w:rsidR="00B97C9D" w:rsidRDefault="00A02DF7" w:rsidP="00444099">
      <w:pPr>
        <w:rPr>
          <w:rFonts w:eastAsia="FreeSans"/>
        </w:rPr>
      </w:pPr>
      <w:r>
        <w:rPr>
          <w:rFonts w:eastAsia="FreeSans"/>
        </w:rPr>
        <w:t xml:space="preserve">War sie erleuchtet? </w:t>
      </w:r>
    </w:p>
    <w:p w:rsidR="00DD32FE" w:rsidRDefault="00DD32FE" w:rsidP="00DD32FE">
      <w:pPr>
        <w:pStyle w:val="Heading3"/>
        <w:numPr>
          <w:ilvl w:val="0"/>
          <w:numId w:val="16"/>
        </w:numPr>
        <w:rPr>
          <w:rFonts w:eastAsia="FreeSans"/>
        </w:rPr>
      </w:pPr>
      <w:bookmarkStart w:id="7" w:name="_Toc326503392"/>
      <w:r>
        <w:rPr>
          <w:rFonts w:eastAsia="FreeSans"/>
        </w:rPr>
        <w:t>Zeit in Lhasa</w:t>
      </w:r>
      <w:bookmarkEnd w:id="7"/>
    </w:p>
    <w:p w:rsidR="00DD32FE" w:rsidRDefault="00DD32FE" w:rsidP="00DD32FE">
      <w:pPr>
        <w:rPr>
          <w:rFonts w:eastAsia="FreeSans"/>
        </w:rPr>
      </w:pPr>
      <w:r>
        <w:rPr>
          <w:rFonts w:eastAsia="FreeSans"/>
        </w:rPr>
        <w:t xml:space="preserve">In Lhasa angekommen </w:t>
      </w:r>
      <w:r w:rsidR="001E17A7">
        <w:rPr>
          <w:rFonts w:eastAsia="FreeSans"/>
        </w:rPr>
        <w:t xml:space="preserve">hat </w:t>
      </w:r>
      <w:r>
        <w:rPr>
          <w:rFonts w:eastAsia="FreeSans"/>
        </w:rPr>
        <w:t xml:space="preserve">Wencheng alleine gewohnt – </w:t>
      </w:r>
      <w:r w:rsidR="001E17A7">
        <w:rPr>
          <w:rFonts w:eastAsia="FreeSans"/>
        </w:rPr>
        <w:t xml:space="preserve">am Fuße des </w:t>
      </w:r>
      <w:r>
        <w:rPr>
          <w:rFonts w:eastAsia="FreeSans"/>
        </w:rPr>
        <w:t>Potala Palast</w:t>
      </w:r>
      <w:r w:rsidR="001E17A7">
        <w:rPr>
          <w:rFonts w:eastAsia="FreeSans"/>
        </w:rPr>
        <w:t>es</w:t>
      </w:r>
      <w:r>
        <w:rPr>
          <w:rFonts w:eastAsia="FreeSans"/>
        </w:rPr>
        <w:t xml:space="preserve">.  Sie hat zuerst den Tempel Bereich „Ramoche“ aufgebaut und später entstand dort auch das erste Krankenhaus Tibets. Zwei gelehrte Ärzte praktizierten dort, der chinesische Arzt Yisheng und der persische Arzt Galenos. </w:t>
      </w:r>
    </w:p>
    <w:p w:rsidR="00DD32FE" w:rsidRDefault="00FC0C33" w:rsidP="00DD32FE">
      <w:pPr>
        <w:rPr>
          <w:rFonts w:eastAsia="Liberation Serif"/>
        </w:rPr>
      </w:pPr>
      <w:r>
        <w:rPr>
          <w:rFonts w:eastAsia="Liberation Serif"/>
        </w:rPr>
        <w:t xml:space="preserve">Die Legende erzählt, dass Wencheng, die bis </w:t>
      </w:r>
      <w:r w:rsidR="00B34FCD">
        <w:rPr>
          <w:rFonts w:eastAsia="Liberation Serif"/>
        </w:rPr>
        <w:t>ca.</w:t>
      </w:r>
      <w:r>
        <w:rPr>
          <w:rFonts w:eastAsia="Liberation Serif"/>
        </w:rPr>
        <w:t xml:space="preserve"> 480 n.Chr. gelebt hat, zusammen mit einem Minister in Tibet regiert hat, d</w:t>
      </w:r>
      <w:r w:rsidR="00DD32FE">
        <w:rPr>
          <w:rFonts w:eastAsia="Liberation Serif"/>
        </w:rPr>
        <w:t xml:space="preserve">a Songstan Gampo früh </w:t>
      </w:r>
      <w:r>
        <w:rPr>
          <w:rFonts w:eastAsia="Liberation Serif"/>
        </w:rPr>
        <w:t xml:space="preserve">ca. 450n.Chr. </w:t>
      </w:r>
      <w:r w:rsidR="00DD32FE">
        <w:rPr>
          <w:rFonts w:eastAsia="Liberation Serif"/>
        </w:rPr>
        <w:t>starb und sein Nachfolger</w:t>
      </w:r>
      <w:r w:rsidR="001E17A7">
        <w:rPr>
          <w:rStyle w:val="FootnoteReference"/>
          <w:rFonts w:eastAsia="Liberation Serif"/>
        </w:rPr>
        <w:footnoteReference w:id="5"/>
      </w:r>
      <w:r w:rsidR="00DD32FE">
        <w:rPr>
          <w:rFonts w:eastAsia="Liberation Serif"/>
        </w:rPr>
        <w:t>bereits vor ihm gestorben</w:t>
      </w:r>
      <w:r w:rsidR="001E17A7">
        <w:rPr>
          <w:rFonts w:eastAsia="Liberation Serif"/>
        </w:rPr>
        <w:t xml:space="preserve"> war</w:t>
      </w:r>
      <w:r w:rsidR="00DD32FE">
        <w:rPr>
          <w:rFonts w:eastAsia="Liberation Serif"/>
        </w:rPr>
        <w:t xml:space="preserve">. </w:t>
      </w:r>
    </w:p>
    <w:p w:rsidR="003F4368" w:rsidRDefault="00A02DF7" w:rsidP="00F96C54">
      <w:pPr>
        <w:pStyle w:val="Heading1"/>
        <w:numPr>
          <w:ilvl w:val="0"/>
          <w:numId w:val="12"/>
        </w:numPr>
        <w:rPr>
          <w:rFonts w:eastAsia="FreeSans"/>
        </w:rPr>
      </w:pPr>
      <w:bookmarkStart w:id="8" w:name="_Toc326503393"/>
      <w:r>
        <w:rPr>
          <w:rFonts w:eastAsia="FreeSans"/>
        </w:rPr>
        <w:lastRenderedPageBreak/>
        <w:t xml:space="preserve">Wie </w:t>
      </w:r>
      <w:r w:rsidR="00F96C54">
        <w:rPr>
          <w:rFonts w:eastAsia="FreeSans"/>
        </w:rPr>
        <w:t>wurde</w:t>
      </w:r>
      <w:r>
        <w:rPr>
          <w:rFonts w:eastAsia="FreeSans"/>
        </w:rPr>
        <w:t xml:space="preserve"> die Prinzessin zum Mythos?</w:t>
      </w:r>
      <w:bookmarkEnd w:id="8"/>
    </w:p>
    <w:p w:rsidR="00A56061" w:rsidRPr="00DC51C3" w:rsidRDefault="002A4484" w:rsidP="00DC51C3">
      <w:pPr>
        <w:pStyle w:val="Quote"/>
        <w:rPr>
          <w:rStyle w:val="IntenseEmphasis"/>
          <w:b w:val="0"/>
          <w:bCs w:val="0"/>
          <w:i/>
          <w:iCs/>
          <w:color w:val="000000" w:themeColor="text1"/>
        </w:rPr>
      </w:pPr>
      <w:r w:rsidRPr="002A4484">
        <w:rPr>
          <w:rStyle w:val="IntenseEmphasis"/>
          <w:rFonts w:cstheme="minorHAnsi"/>
          <w:b w:val="0"/>
          <w:bCs w:val="0"/>
          <w:iCs/>
          <w:color w:val="000000" w:themeColor="text1"/>
        </w:rPr>
        <w:t>Mircea Eliade</w:t>
      </w:r>
      <w:r w:rsidRPr="002A4484">
        <w:rPr>
          <w:rFonts w:cstheme="minorHAnsi"/>
          <w:i w:val="0"/>
          <w:sz w:val="20"/>
          <w:szCs w:val="20"/>
          <w:shd w:val="clear" w:color="auto" w:fill="FFFFFF"/>
        </w:rPr>
        <w:t xml:space="preserve"> ein</w:t>
      </w:r>
      <w:r w:rsidRPr="002A4484">
        <w:rPr>
          <w:rStyle w:val="apple-converted-space"/>
          <w:rFonts w:cstheme="minorHAnsi"/>
          <w:i w:val="0"/>
          <w:sz w:val="20"/>
          <w:szCs w:val="20"/>
          <w:shd w:val="clear" w:color="auto" w:fill="FFFFFF"/>
        </w:rPr>
        <w:t> </w:t>
      </w:r>
      <w:hyperlink r:id="rId11" w:tooltip="Religionswissenschaftler" w:history="1">
        <w:r w:rsidRPr="002A4484">
          <w:rPr>
            <w:rStyle w:val="Hyperlink"/>
            <w:rFonts w:cstheme="minorHAnsi"/>
            <w:i w:val="0"/>
            <w:color w:val="000000" w:themeColor="text1"/>
            <w:u w:val="none"/>
            <w:shd w:val="clear" w:color="auto" w:fill="FFFFFF"/>
          </w:rPr>
          <w:t>Religionswissenschaftler</w:t>
        </w:r>
      </w:hyperlink>
      <w:r w:rsidRPr="002A4484">
        <w:rPr>
          <w:rFonts w:cstheme="minorHAnsi"/>
          <w:i w:val="0"/>
          <w:sz w:val="20"/>
          <w:szCs w:val="20"/>
          <w:shd w:val="clear" w:color="auto" w:fill="FFFFFF"/>
        </w:rPr>
        <w:t>,</w:t>
      </w:r>
      <w:r w:rsidRPr="002A4484">
        <w:rPr>
          <w:rStyle w:val="apple-converted-space"/>
          <w:rFonts w:cstheme="minorHAnsi"/>
          <w:i w:val="0"/>
          <w:sz w:val="20"/>
          <w:szCs w:val="20"/>
          <w:shd w:val="clear" w:color="auto" w:fill="FFFFFF"/>
        </w:rPr>
        <w:t> </w:t>
      </w:r>
      <w:hyperlink r:id="rId12" w:tooltip="Philosoph" w:history="1">
        <w:r w:rsidRPr="002A4484">
          <w:rPr>
            <w:rStyle w:val="Hyperlink"/>
            <w:rFonts w:cstheme="minorHAnsi"/>
            <w:i w:val="0"/>
            <w:color w:val="000000" w:themeColor="text1"/>
            <w:u w:val="none"/>
            <w:shd w:val="clear" w:color="auto" w:fill="FFFFFF"/>
          </w:rPr>
          <w:t>Philosoph</w:t>
        </w:r>
      </w:hyperlink>
      <w:r w:rsidRPr="002A4484">
        <w:rPr>
          <w:rStyle w:val="apple-converted-space"/>
          <w:rFonts w:cstheme="minorHAnsi"/>
          <w:i w:val="0"/>
          <w:sz w:val="20"/>
          <w:szCs w:val="20"/>
          <w:shd w:val="clear" w:color="auto" w:fill="FFFFFF"/>
        </w:rPr>
        <w:t> </w:t>
      </w:r>
      <w:r w:rsidRPr="002A4484">
        <w:rPr>
          <w:rFonts w:cstheme="minorHAnsi"/>
          <w:i w:val="0"/>
          <w:sz w:val="20"/>
          <w:szCs w:val="20"/>
          <w:shd w:val="clear" w:color="auto" w:fill="FFFFFF"/>
        </w:rPr>
        <w:t>und</w:t>
      </w:r>
      <w:r w:rsidRPr="002A4484">
        <w:rPr>
          <w:rStyle w:val="apple-converted-space"/>
          <w:rFonts w:cstheme="minorHAnsi"/>
          <w:i w:val="0"/>
          <w:sz w:val="20"/>
          <w:szCs w:val="20"/>
          <w:shd w:val="clear" w:color="auto" w:fill="FFFFFF"/>
        </w:rPr>
        <w:t> </w:t>
      </w:r>
      <w:hyperlink r:id="rId13" w:tooltip="Schriftsteller" w:history="1">
        <w:r w:rsidRPr="002A4484">
          <w:rPr>
            <w:rStyle w:val="Hyperlink"/>
            <w:rFonts w:cstheme="minorHAnsi"/>
            <w:i w:val="0"/>
            <w:color w:val="000000" w:themeColor="text1"/>
            <w:u w:val="none"/>
            <w:shd w:val="clear" w:color="auto" w:fill="FFFFFF"/>
          </w:rPr>
          <w:t>Schriftsteller</w:t>
        </w:r>
      </w:hyperlink>
      <w:r>
        <w:rPr>
          <w:rFonts w:cstheme="minorHAnsi"/>
          <w:i w:val="0"/>
        </w:rPr>
        <w:t xml:space="preserve">, sagt </w:t>
      </w:r>
      <w:r w:rsidR="00B34FCD">
        <w:rPr>
          <w:rFonts w:cstheme="minorHAnsi"/>
          <w:i w:val="0"/>
        </w:rPr>
        <w:t>dazu:</w:t>
      </w:r>
      <w:r w:rsidR="00B34FCD" w:rsidRPr="00DC51C3">
        <w:rPr>
          <w:rStyle w:val="IntenseEmphasis"/>
          <w:b w:val="0"/>
          <w:bCs w:val="0"/>
          <w:i/>
          <w:iCs/>
          <w:color w:val="000000" w:themeColor="text1"/>
        </w:rPr>
        <w:t xml:space="preserve"> Das</w:t>
      </w:r>
      <w:r w:rsidR="00A02DF7" w:rsidRPr="00DC51C3">
        <w:rPr>
          <w:rStyle w:val="IntenseEmphasis"/>
          <w:b w:val="0"/>
          <w:bCs w:val="0"/>
          <w:i/>
          <w:iCs/>
          <w:color w:val="000000" w:themeColor="text1"/>
        </w:rPr>
        <w:t xml:space="preserve"> geschichtliche Ereignis als solches bewahrt sich nicht in der Volksüberlieferung, wie wichtig es auch sein möge. Der Charakter des Volksgedächtnisses ist ahistorisch, das kollektive Gedächtnis ist nicht in der Lage, die historischen Ereignisse und Individualitäten festzuhalten, wenn es sie nicht in Archetypen verwandelt, also alle ihre „historischen“ und „persönlichen“ Besonderheiten aufhebt.</w:t>
      </w:r>
      <w:r w:rsidR="00D74806" w:rsidRPr="00DC51C3">
        <w:rPr>
          <w:rStyle w:val="FootnoteReference"/>
          <w:vertAlign w:val="baseline"/>
        </w:rPr>
        <w:footnoteReference w:id="6"/>
      </w:r>
    </w:p>
    <w:p w:rsidR="007E268F" w:rsidRDefault="005C06B6" w:rsidP="0003340E">
      <w:pPr>
        <w:rPr>
          <w:rFonts w:eastAsia="FreeSans"/>
        </w:rPr>
      </w:pPr>
      <w:r>
        <w:rPr>
          <w:rFonts w:eastAsia="FreeSans"/>
        </w:rPr>
        <w:t>D</w:t>
      </w:r>
      <w:r w:rsidRPr="005C06B6">
        <w:rPr>
          <w:rFonts w:eastAsia="FreeSans"/>
        </w:rPr>
        <w:t>ie historischen Ereignisse</w:t>
      </w:r>
      <w:r w:rsidR="00FC0C33">
        <w:rPr>
          <w:rFonts w:eastAsia="FreeSans"/>
        </w:rPr>
        <w:t>:</w:t>
      </w:r>
    </w:p>
    <w:p w:rsidR="00FC0C33" w:rsidRPr="00293CA6" w:rsidRDefault="00FC0C33" w:rsidP="00FC0C33">
      <w:pPr>
        <w:pStyle w:val="Heading3"/>
        <w:numPr>
          <w:ilvl w:val="0"/>
          <w:numId w:val="17"/>
        </w:numPr>
      </w:pPr>
      <w:bookmarkStart w:id="9" w:name="_Toc326503394"/>
      <w:r w:rsidRPr="00293CA6">
        <w:t>Revolutionäre Veränderungen während der Regierungszeit von Songstan Gampo</w:t>
      </w:r>
      <w:bookmarkEnd w:id="9"/>
    </w:p>
    <w:p w:rsidR="00FC0C33" w:rsidRPr="00DD32FE" w:rsidRDefault="00FC0C33" w:rsidP="00FC0C33">
      <w:pPr>
        <w:pStyle w:val="ListParagraph"/>
        <w:numPr>
          <w:ilvl w:val="0"/>
          <w:numId w:val="10"/>
        </w:numPr>
        <w:rPr>
          <w:b/>
          <w:bCs/>
        </w:rPr>
      </w:pPr>
      <w:r w:rsidRPr="00DD32FE">
        <w:rPr>
          <w:b/>
          <w:bCs/>
        </w:rPr>
        <w:t xml:space="preserve">Lhasa wird die neue Hauptstadt </w:t>
      </w:r>
    </w:p>
    <w:p w:rsidR="00FC0C33" w:rsidRPr="00293CA6" w:rsidRDefault="00FC0C33" w:rsidP="00FC0C33">
      <w:pPr>
        <w:pStyle w:val="ListParagraph"/>
        <w:numPr>
          <w:ilvl w:val="0"/>
          <w:numId w:val="10"/>
        </w:numPr>
        <w:rPr>
          <w:b/>
          <w:bCs/>
        </w:rPr>
      </w:pPr>
      <w:r w:rsidRPr="00293CA6">
        <w:rPr>
          <w:b/>
          <w:bCs/>
        </w:rPr>
        <w:t xml:space="preserve">die Macht wird nicht mehr vererbt sondern Beamte werden anhand von Qualifikationen erwählt </w:t>
      </w:r>
    </w:p>
    <w:p w:rsidR="00FC0C33" w:rsidRPr="00293CA6" w:rsidRDefault="00FC0C33" w:rsidP="00FC0C33">
      <w:pPr>
        <w:pStyle w:val="ListParagraph"/>
        <w:numPr>
          <w:ilvl w:val="0"/>
          <w:numId w:val="10"/>
        </w:numPr>
        <w:rPr>
          <w:b/>
          <w:bCs/>
        </w:rPr>
      </w:pPr>
      <w:r w:rsidRPr="00293CA6">
        <w:rPr>
          <w:b/>
          <w:bCs/>
        </w:rPr>
        <w:t xml:space="preserve">neue Gesetzgebung und </w:t>
      </w:r>
      <w:r w:rsidR="00B34FCD" w:rsidRPr="00293CA6">
        <w:rPr>
          <w:b/>
          <w:bCs/>
        </w:rPr>
        <w:t>Gerichtsbarkeit</w:t>
      </w:r>
      <w:r w:rsidRPr="00293CA6">
        <w:rPr>
          <w:b/>
          <w:bCs/>
        </w:rPr>
        <w:t xml:space="preserve"> </w:t>
      </w:r>
    </w:p>
    <w:p w:rsidR="00FC0C33" w:rsidRPr="00293CA6" w:rsidRDefault="00FC0C33" w:rsidP="00FC0C33">
      <w:pPr>
        <w:pStyle w:val="ListParagraph"/>
        <w:numPr>
          <w:ilvl w:val="0"/>
          <w:numId w:val="10"/>
        </w:numPr>
        <w:rPr>
          <w:b/>
          <w:bCs/>
        </w:rPr>
      </w:pPr>
      <w:r w:rsidRPr="00293CA6">
        <w:rPr>
          <w:b/>
          <w:bCs/>
        </w:rPr>
        <w:t>Im Land werden Brücken, Straßen und Kanäle gebaut</w:t>
      </w:r>
    </w:p>
    <w:p w:rsidR="00FC0C33" w:rsidRPr="00293CA6" w:rsidRDefault="00FC0C33" w:rsidP="00FC0C33">
      <w:pPr>
        <w:pStyle w:val="ListParagraph"/>
        <w:numPr>
          <w:ilvl w:val="0"/>
          <w:numId w:val="10"/>
        </w:numPr>
        <w:rPr>
          <w:b/>
          <w:bCs/>
        </w:rPr>
      </w:pPr>
      <w:r w:rsidRPr="00293CA6">
        <w:rPr>
          <w:b/>
          <w:bCs/>
        </w:rPr>
        <w:t>Ein neuer Kalender wird eingeführt</w:t>
      </w:r>
    </w:p>
    <w:p w:rsidR="00FC0C33" w:rsidRPr="00293CA6" w:rsidRDefault="00FC0C33" w:rsidP="00FC0C33">
      <w:pPr>
        <w:pStyle w:val="ListParagraph"/>
        <w:numPr>
          <w:ilvl w:val="0"/>
          <w:numId w:val="10"/>
        </w:numPr>
        <w:rPr>
          <w:b/>
          <w:bCs/>
        </w:rPr>
      </w:pPr>
      <w:r w:rsidRPr="00293CA6">
        <w:rPr>
          <w:b/>
          <w:bCs/>
        </w:rPr>
        <w:t>Die Schrift</w:t>
      </w:r>
      <w:r>
        <w:rPr>
          <w:b/>
          <w:bCs/>
        </w:rPr>
        <w:t xml:space="preserve"> wird eingeführt</w:t>
      </w:r>
      <w:r w:rsidRPr="00293CA6">
        <w:rPr>
          <w:b/>
          <w:bCs/>
        </w:rPr>
        <w:t xml:space="preserve">  und damit </w:t>
      </w:r>
      <w:r>
        <w:rPr>
          <w:b/>
          <w:bCs/>
        </w:rPr>
        <w:t xml:space="preserve">konnten </w:t>
      </w:r>
      <w:r w:rsidRPr="00293CA6">
        <w:rPr>
          <w:b/>
          <w:bCs/>
        </w:rPr>
        <w:t>die 1sten Annalen Tibets</w:t>
      </w:r>
      <w:r>
        <w:rPr>
          <w:b/>
          <w:bCs/>
        </w:rPr>
        <w:t xml:space="preserve"> geschrieben werden</w:t>
      </w:r>
    </w:p>
    <w:p w:rsidR="00FC0C33" w:rsidRPr="00293CA6" w:rsidRDefault="00FC0C33" w:rsidP="00FC0C33">
      <w:pPr>
        <w:pStyle w:val="ListParagraph"/>
        <w:numPr>
          <w:ilvl w:val="0"/>
          <w:numId w:val="10"/>
        </w:numPr>
        <w:rPr>
          <w:b/>
          <w:bCs/>
        </w:rPr>
      </w:pPr>
      <w:r w:rsidRPr="00293CA6">
        <w:rPr>
          <w:b/>
          <w:bCs/>
        </w:rPr>
        <w:t>Maße und Gewichte werden vereinheitlicht</w:t>
      </w:r>
    </w:p>
    <w:p w:rsidR="00FC0C33" w:rsidRPr="00293CA6" w:rsidRDefault="00FC0C33" w:rsidP="00FC0C33">
      <w:pPr>
        <w:pStyle w:val="ListParagraph"/>
        <w:numPr>
          <w:ilvl w:val="0"/>
          <w:numId w:val="10"/>
        </w:numPr>
        <w:rPr>
          <w:b/>
          <w:bCs/>
        </w:rPr>
      </w:pPr>
      <w:r w:rsidRPr="00293CA6">
        <w:rPr>
          <w:b/>
          <w:bCs/>
        </w:rPr>
        <w:t>Ärzte werden in Krankenhäusern ausgebildet</w:t>
      </w:r>
    </w:p>
    <w:p w:rsidR="00FC0C33" w:rsidRPr="00FC0C33" w:rsidRDefault="00FC0C33" w:rsidP="0003340E">
      <w:pPr>
        <w:pStyle w:val="ListParagraph"/>
        <w:numPr>
          <w:ilvl w:val="0"/>
          <w:numId w:val="10"/>
        </w:numPr>
        <w:rPr>
          <w:rFonts w:eastAsia="FreeSans"/>
        </w:rPr>
      </w:pPr>
      <w:r w:rsidRPr="00FC0C33">
        <w:rPr>
          <w:b/>
          <w:bCs/>
        </w:rPr>
        <w:t>der Potala Palast wird dank der neuen Baukunst Feng Shui auf 9 Stockwerke erweitert</w:t>
      </w:r>
    </w:p>
    <w:p w:rsidR="00CC36B3" w:rsidRDefault="005C06B6" w:rsidP="00CC36B3">
      <w:pPr>
        <w:pStyle w:val="Heading3"/>
        <w:numPr>
          <w:ilvl w:val="0"/>
          <w:numId w:val="17"/>
        </w:numPr>
        <w:rPr>
          <w:rFonts w:eastAsia="FreeSans"/>
        </w:rPr>
      </w:pPr>
      <w:bookmarkStart w:id="10" w:name="_Toc326503395"/>
      <w:r>
        <w:rPr>
          <w:rFonts w:eastAsia="FreeSans"/>
        </w:rPr>
        <w:t xml:space="preserve">Wenchengs Beitrag zur </w:t>
      </w:r>
      <w:r w:rsidR="00CC36B3">
        <w:rPr>
          <w:rFonts w:eastAsia="FreeSans"/>
        </w:rPr>
        <w:t xml:space="preserve">Einführung des Buddhismus </w:t>
      </w:r>
      <w:r>
        <w:rPr>
          <w:rFonts w:eastAsia="FreeSans"/>
        </w:rPr>
        <w:t>in Tibet</w:t>
      </w:r>
      <w:bookmarkEnd w:id="10"/>
    </w:p>
    <w:p w:rsidR="00CC36B3" w:rsidRDefault="00CC36B3" w:rsidP="00CC36B3">
      <w:pPr>
        <w:rPr>
          <w:rFonts w:ascii="Times New Roman" w:eastAsia="Times New Roman" w:hAnsi="Times New Roman" w:cs="Times New Roman"/>
          <w:sz w:val="24"/>
        </w:rPr>
      </w:pPr>
      <w:r>
        <w:rPr>
          <w:rFonts w:eastAsia="Times New Roman"/>
        </w:rPr>
        <w:t>Wencheng hatte</w:t>
      </w:r>
      <w:r w:rsidRPr="009F2D11">
        <w:rPr>
          <w:rFonts w:eastAsia="Times New Roman"/>
        </w:rPr>
        <w:t xml:space="preserve"> sehr gute Kenntnisse der Astrologie und Geomantie. Auf ihren Rat hin ließ Songtsen Gampo in allen Teilen Tibets Tempel errichten. </w:t>
      </w:r>
      <w:r w:rsidR="00B34FCD">
        <w:rPr>
          <w:rFonts w:eastAsia="FreeSans"/>
        </w:rPr>
        <w:t xml:space="preserve">Mit Hilfe der Prinzessin wurden der Potala Palast auf 9 Stockwerke erweitert und  die 9 wichtigsten Tempel Tibets errichtet um damit der </w:t>
      </w:r>
      <w:r w:rsidR="00B34FCD" w:rsidRPr="009F2D11">
        <w:rPr>
          <w:rFonts w:eastAsia="FreeSans"/>
        </w:rPr>
        <w:t>Dämonin</w:t>
      </w:r>
      <w:r w:rsidR="00B34FCD" w:rsidRPr="009F2D11">
        <w:rPr>
          <w:rFonts w:eastAsia="FreeSans"/>
          <w:vertAlign w:val="superscript"/>
        </w:rPr>
        <w:footnoteReference w:id="7"/>
      </w:r>
      <w:r w:rsidR="00B34FCD">
        <w:rPr>
          <w:rFonts w:eastAsia="FreeSans"/>
        </w:rPr>
        <w:t>– aus der vorherrschenden Bön-Religion – Arme und Beine anzupflocken um sie harmlos zu machen und so</w:t>
      </w:r>
      <w:r w:rsidR="00B34FCD" w:rsidRPr="009F2D11">
        <w:rPr>
          <w:rFonts w:eastAsia="FreeSans"/>
        </w:rPr>
        <w:t xml:space="preserve"> die Ausbreitung </w:t>
      </w:r>
      <w:r w:rsidR="00B34FCD">
        <w:rPr>
          <w:rFonts w:eastAsia="FreeSans"/>
        </w:rPr>
        <w:t>des Buddhismus zu gewährleisten.</w:t>
      </w:r>
      <w:r w:rsidR="00B34FCD">
        <w:rPr>
          <w:rStyle w:val="FootnoteReference"/>
          <w:rFonts w:ascii="FreeSans" w:eastAsia="FreeSans" w:hAnsi="FreeSans" w:cs="FreeSans"/>
          <w:color w:val="00000A"/>
        </w:rPr>
        <w:footnoteReference w:id="8"/>
      </w:r>
    </w:p>
    <w:p w:rsidR="00CC36B3" w:rsidRDefault="00CC36B3" w:rsidP="005C06B6">
      <w:pPr>
        <w:spacing w:after="0" w:line="240" w:lineRule="auto"/>
        <w:rPr>
          <w:rFonts w:ascii="Times New Roman" w:eastAsia="Times New Roman" w:hAnsi="Times New Roman" w:cs="Times New Roman"/>
          <w:sz w:val="24"/>
        </w:rPr>
      </w:pPr>
      <w:r>
        <w:rPr>
          <w:rFonts w:eastAsia="FreeSans"/>
        </w:rPr>
        <w:t>Unberührbare Faktoren die dazu beigetragen haben die neue Religion einzuführen:</w:t>
      </w:r>
    </w:p>
    <w:p w:rsidR="00CC36B3" w:rsidRPr="00444099" w:rsidRDefault="00CC36B3" w:rsidP="005C06B6">
      <w:pPr>
        <w:pStyle w:val="ListParagraph"/>
        <w:numPr>
          <w:ilvl w:val="0"/>
          <w:numId w:val="9"/>
        </w:numPr>
        <w:spacing w:after="0" w:line="240" w:lineRule="auto"/>
        <w:rPr>
          <w:rStyle w:val="Strong"/>
        </w:rPr>
      </w:pPr>
      <w:r w:rsidRPr="00444099">
        <w:rPr>
          <w:rStyle w:val="Strong"/>
        </w:rPr>
        <w:t>d</w:t>
      </w:r>
      <w:r>
        <w:rPr>
          <w:rStyle w:val="Strong"/>
        </w:rPr>
        <w:t>ie durchs Land getragene lebens</w:t>
      </w:r>
      <w:r w:rsidRPr="00444099">
        <w:rPr>
          <w:rStyle w:val="Strong"/>
        </w:rPr>
        <w:t>große, vergoldete Buddha Statue</w:t>
      </w:r>
    </w:p>
    <w:p w:rsidR="00CC36B3" w:rsidRPr="00444099" w:rsidRDefault="00CC36B3" w:rsidP="00CC36B3">
      <w:pPr>
        <w:pStyle w:val="ListParagraph"/>
        <w:numPr>
          <w:ilvl w:val="0"/>
          <w:numId w:val="9"/>
        </w:numPr>
        <w:rPr>
          <w:rStyle w:val="Strong"/>
        </w:rPr>
      </w:pPr>
      <w:r w:rsidRPr="00444099">
        <w:rPr>
          <w:rStyle w:val="Strong"/>
        </w:rPr>
        <w:t>der enge und positive Kontakt zum Volk</w:t>
      </w:r>
    </w:p>
    <w:p w:rsidR="00CC36B3" w:rsidRPr="00444099" w:rsidRDefault="00CC36B3" w:rsidP="00CC36B3">
      <w:pPr>
        <w:pStyle w:val="ListParagraph"/>
        <w:numPr>
          <w:ilvl w:val="0"/>
          <w:numId w:val="9"/>
        </w:numPr>
        <w:rPr>
          <w:rStyle w:val="Strong"/>
        </w:rPr>
      </w:pPr>
      <w:r w:rsidRPr="00444099">
        <w:rPr>
          <w:rStyle w:val="Strong"/>
        </w:rPr>
        <w:t>das Mitgefühl für Arme mit denen sie ihre Nahrungsmittel teilt</w:t>
      </w:r>
    </w:p>
    <w:p w:rsidR="00CC36B3" w:rsidRPr="00444099" w:rsidRDefault="00CC36B3" w:rsidP="00CC36B3">
      <w:pPr>
        <w:pStyle w:val="ListParagraph"/>
        <w:numPr>
          <w:ilvl w:val="0"/>
          <w:numId w:val="9"/>
        </w:numPr>
        <w:rPr>
          <w:rStyle w:val="Strong"/>
        </w:rPr>
      </w:pPr>
      <w:r w:rsidRPr="00444099">
        <w:rPr>
          <w:rStyle w:val="Strong"/>
        </w:rPr>
        <w:t>die Fähigkeit (über ihren Arzt) zu heilen</w:t>
      </w:r>
    </w:p>
    <w:p w:rsidR="00CC36B3" w:rsidRPr="00444099" w:rsidRDefault="00D62C91" w:rsidP="00CC36B3">
      <w:pPr>
        <w:pStyle w:val="ListParagraph"/>
        <w:numPr>
          <w:ilvl w:val="0"/>
          <w:numId w:val="9"/>
        </w:numPr>
        <w:rPr>
          <w:rStyle w:val="Strong"/>
        </w:rPr>
      </w:pPr>
      <w:r>
        <w:rPr>
          <w:rStyle w:val="Strong"/>
        </w:rPr>
        <w:t>Saatgut und damit</w:t>
      </w:r>
      <w:r w:rsidR="00CC36B3" w:rsidRPr="00444099">
        <w:rPr>
          <w:rStyle w:val="Strong"/>
        </w:rPr>
        <w:t xml:space="preserve"> die Landwirtschaft</w:t>
      </w:r>
    </w:p>
    <w:p w:rsidR="00D62C91" w:rsidRDefault="00CC36B3" w:rsidP="00D62C91">
      <w:pPr>
        <w:pStyle w:val="ListParagraph"/>
        <w:numPr>
          <w:ilvl w:val="0"/>
          <w:numId w:val="9"/>
        </w:numPr>
        <w:rPr>
          <w:rStyle w:val="Strong"/>
        </w:rPr>
      </w:pPr>
      <w:r w:rsidRPr="00444099">
        <w:rPr>
          <w:rStyle w:val="Strong"/>
        </w:rPr>
        <w:lastRenderedPageBreak/>
        <w:t xml:space="preserve">ihre </w:t>
      </w:r>
      <w:r w:rsidR="00D62C91">
        <w:rPr>
          <w:rStyle w:val="Strong"/>
        </w:rPr>
        <w:t xml:space="preserve">offensichtliche </w:t>
      </w:r>
      <w:r w:rsidRPr="00444099">
        <w:rPr>
          <w:rStyle w:val="Strong"/>
        </w:rPr>
        <w:t>Spiritualität</w:t>
      </w:r>
    </w:p>
    <w:p w:rsidR="00D62C91" w:rsidRDefault="00D62C91" w:rsidP="00D62C91">
      <w:pPr>
        <w:pStyle w:val="ListParagraph"/>
        <w:numPr>
          <w:ilvl w:val="0"/>
          <w:numId w:val="9"/>
        </w:numPr>
        <w:rPr>
          <w:rStyle w:val="Strong"/>
        </w:rPr>
      </w:pPr>
      <w:r>
        <w:rPr>
          <w:rStyle w:val="Strong"/>
        </w:rPr>
        <w:t>Der Umgang mit der vorherrschenden Religion</w:t>
      </w:r>
    </w:p>
    <w:p w:rsidR="00CC36B3" w:rsidRPr="007E268F" w:rsidRDefault="00CC36B3" w:rsidP="005C06B6">
      <w:pPr>
        <w:spacing w:after="0"/>
        <w:ind w:left="360"/>
        <w:rPr>
          <w:rStyle w:val="Strong"/>
        </w:rPr>
      </w:pPr>
      <w:r w:rsidRPr="007E268F">
        <w:rPr>
          <w:bCs/>
        </w:rPr>
        <w:t>Berührbare Faktoren:</w:t>
      </w:r>
    </w:p>
    <w:p w:rsidR="00CC36B3" w:rsidRDefault="00CC36B3" w:rsidP="005C06B6">
      <w:pPr>
        <w:pStyle w:val="ListParagraph"/>
        <w:numPr>
          <w:ilvl w:val="0"/>
          <w:numId w:val="9"/>
        </w:numPr>
        <w:spacing w:after="0"/>
        <w:rPr>
          <w:rStyle w:val="Strong"/>
        </w:rPr>
      </w:pPr>
      <w:r>
        <w:rPr>
          <w:rStyle w:val="Strong"/>
        </w:rPr>
        <w:t>Mönche die auf der Reise zurückblieben um den Buddhismus zu lehren</w:t>
      </w:r>
      <w:r w:rsidR="00D62C91">
        <w:rPr>
          <w:rStyle w:val="Strong"/>
        </w:rPr>
        <w:t xml:space="preserve"> und Klöster zu bauen</w:t>
      </w:r>
    </w:p>
    <w:p w:rsidR="00CC36B3" w:rsidRDefault="00CC36B3" w:rsidP="00CC36B3">
      <w:pPr>
        <w:pStyle w:val="ListParagraph"/>
        <w:numPr>
          <w:ilvl w:val="0"/>
          <w:numId w:val="9"/>
        </w:numPr>
        <w:rPr>
          <w:rStyle w:val="Strong"/>
        </w:rPr>
      </w:pPr>
      <w:r>
        <w:rPr>
          <w:rStyle w:val="Strong"/>
        </w:rPr>
        <w:t>Der Bau von Tempeln und Klöstern im ganzen Land</w:t>
      </w:r>
    </w:p>
    <w:p w:rsidR="00FC0C33" w:rsidRDefault="00FC0C33" w:rsidP="00FC0C33">
      <w:pPr>
        <w:pStyle w:val="ListParagraph"/>
        <w:rPr>
          <w:rStyle w:val="Strong"/>
        </w:rPr>
      </w:pPr>
    </w:p>
    <w:p w:rsidR="00F572EA" w:rsidRPr="007E268F" w:rsidRDefault="00FC0C33" w:rsidP="0003340E">
      <w:pPr>
        <w:rPr>
          <w:rFonts w:eastAsia="FreeSans"/>
        </w:rPr>
      </w:pPr>
      <w:r w:rsidRPr="00FC0C33">
        <w:rPr>
          <w:bCs/>
        </w:rPr>
        <w:t>Das heißt in einer Zeit als die Schrift soeben erst geschaffen wurde, ist es nur logisch, dass die Personen dieser Geschichte, d</w:t>
      </w:r>
      <w:r w:rsidR="005C06B6">
        <w:rPr>
          <w:bCs/>
        </w:rPr>
        <w:t xml:space="preserve">er Gründungsgeschichte </w:t>
      </w:r>
      <w:r w:rsidRPr="00FC0C33">
        <w:rPr>
          <w:bCs/>
        </w:rPr>
        <w:t xml:space="preserve">Tibets, zum Mythos wurden. </w:t>
      </w:r>
    </w:p>
    <w:p w:rsidR="00A56061" w:rsidRPr="00D62C91" w:rsidRDefault="003F4368" w:rsidP="00D62C91">
      <w:pPr>
        <w:pStyle w:val="Heading3"/>
        <w:numPr>
          <w:ilvl w:val="0"/>
          <w:numId w:val="17"/>
        </w:numPr>
      </w:pPr>
      <w:bookmarkStart w:id="11" w:name="_Toc326503396"/>
      <w:r w:rsidRPr="00D62C91">
        <w:t>Woher</w:t>
      </w:r>
      <w:r w:rsidR="00A02DF7" w:rsidRPr="00D62C91">
        <w:t xml:space="preserve"> kommt die Tara mythologisch?</w:t>
      </w:r>
      <w:bookmarkEnd w:id="11"/>
    </w:p>
    <w:p w:rsidR="00C151E4" w:rsidRPr="00C151E4" w:rsidRDefault="00401232" w:rsidP="00C151E4">
      <w:pPr>
        <w:rPr>
          <w:rFonts w:eastAsia="Times New Roman"/>
        </w:rPr>
      </w:pPr>
      <w:r>
        <w:rPr>
          <w:rFonts w:eastAsia="Times New Roman"/>
        </w:rPr>
        <w:t>Nach d</w:t>
      </w:r>
      <w:r w:rsidR="00C151E4" w:rsidRPr="00C151E4">
        <w:rPr>
          <w:rFonts w:eastAsia="Times New Roman"/>
        </w:rPr>
        <w:t>e</w:t>
      </w:r>
      <w:r w:rsidR="00C151E4">
        <w:rPr>
          <w:rFonts w:eastAsia="Times New Roman"/>
        </w:rPr>
        <w:t xml:space="preserve">n Legenden und </w:t>
      </w:r>
      <w:r w:rsidR="00B34FCD">
        <w:rPr>
          <w:rFonts w:eastAsia="Times New Roman"/>
        </w:rPr>
        <w:t>der</w:t>
      </w:r>
      <w:r w:rsidR="00B34FCD" w:rsidRPr="00C151E4">
        <w:rPr>
          <w:rFonts w:eastAsia="Times New Roman"/>
          <w:color w:val="000000" w:themeColor="text1"/>
        </w:rPr>
        <w:t xml:space="preserve"> Ikonographie</w:t>
      </w:r>
      <w:r w:rsidR="00C151E4" w:rsidRPr="00C151E4">
        <w:rPr>
          <w:rFonts w:eastAsia="Times New Roman"/>
          <w:color w:val="000000" w:themeColor="text1"/>
        </w:rPr>
        <w:t xml:space="preserve"> ist </w:t>
      </w:r>
      <w:hyperlink r:id="rId14" w:tooltip="Tara (Bodhisattvi)" w:history="1">
        <w:r w:rsidR="00C151E4" w:rsidRPr="00C151E4">
          <w:rPr>
            <w:rStyle w:val="Hyperlink"/>
            <w:rFonts w:eastAsia="Times New Roman"/>
            <w:color w:val="000000" w:themeColor="text1"/>
            <w:u w:val="none"/>
          </w:rPr>
          <w:t>Tara</w:t>
        </w:r>
      </w:hyperlink>
      <w:r>
        <w:rPr>
          <w:rFonts w:eastAsia="Times New Roman"/>
          <w:color w:val="000000" w:themeColor="text1"/>
        </w:rPr>
        <w:t xml:space="preserve"> mit Srid (pa'i) </w:t>
      </w:r>
      <w:r w:rsidR="00C151E4" w:rsidRPr="00C151E4">
        <w:rPr>
          <w:rFonts w:eastAsia="Times New Roman"/>
          <w:color w:val="000000" w:themeColor="text1"/>
        </w:rPr>
        <w:t>rgyalmo der Bön Religion und </w:t>
      </w:r>
      <w:hyperlink r:id="rId15" w:tooltip="Sarasvati" w:history="1">
        <w:r w:rsidR="00C151E4" w:rsidRPr="00C151E4">
          <w:rPr>
            <w:rStyle w:val="Hyperlink"/>
            <w:rFonts w:eastAsia="Times New Roman"/>
            <w:color w:val="000000" w:themeColor="text1"/>
            <w:u w:val="none"/>
          </w:rPr>
          <w:t>Sarasvati</w:t>
        </w:r>
      </w:hyperlink>
      <w:r w:rsidR="00C151E4" w:rsidRPr="00C151E4">
        <w:rPr>
          <w:rFonts w:eastAsia="Times New Roman"/>
          <w:color w:val="000000" w:themeColor="text1"/>
        </w:rPr>
        <w:t> verbunden</w:t>
      </w:r>
      <w:r w:rsidR="00C151E4" w:rsidRPr="00C151E4">
        <w:rPr>
          <w:rFonts w:eastAsia="Times New Roman"/>
        </w:rPr>
        <w:t>.</w:t>
      </w:r>
    </w:p>
    <w:p w:rsidR="00401232" w:rsidRDefault="00966A10" w:rsidP="0003340E">
      <w:pPr>
        <w:rPr>
          <w:rFonts w:eastAsia="DejaVu Sans Condensed"/>
        </w:rPr>
      </w:pPr>
      <w:r w:rsidRPr="00966A10">
        <w:rPr>
          <w:rFonts w:eastAsia="Times New Roman"/>
          <w:color w:val="000000" w:themeColor="text1"/>
        </w:rPr>
        <w:t>Bön war die Religion in Tibet, bevor d</w:t>
      </w:r>
      <w:r>
        <w:rPr>
          <w:rFonts w:eastAsia="Times New Roman"/>
          <w:color w:val="000000" w:themeColor="text1"/>
        </w:rPr>
        <w:t xml:space="preserve">er Buddhismus ins Land gelangte und </w:t>
      </w:r>
      <w:r w:rsidR="00C151E4" w:rsidRPr="00C151E4">
        <w:rPr>
          <w:rFonts w:eastAsia="Times New Roman"/>
          <w:color w:val="000000" w:themeColor="text1"/>
        </w:rPr>
        <w:t>Srid (pa'i) rgyalmo gilt als Beschützerin der Bön-Tradition, als </w:t>
      </w:r>
      <w:hyperlink r:id="rId16" w:tooltip="Große Mutter" w:history="1">
        <w:r w:rsidR="00C151E4" w:rsidRPr="00C151E4">
          <w:rPr>
            <w:rStyle w:val="Hyperlink"/>
            <w:rFonts w:eastAsia="Times New Roman"/>
            <w:color w:val="000000" w:themeColor="text1"/>
            <w:u w:val="none"/>
          </w:rPr>
          <w:t>große Mutter</w:t>
        </w:r>
      </w:hyperlink>
      <w:r w:rsidR="00C151E4" w:rsidRPr="00C151E4">
        <w:rPr>
          <w:rFonts w:eastAsia="Times New Roman"/>
          <w:color w:val="000000" w:themeColor="text1"/>
        </w:rPr>
        <w:t> und als Symbol der Rhythmen von Leben und Tod.</w:t>
      </w:r>
      <w:r w:rsidR="00401232">
        <w:rPr>
          <w:rStyle w:val="FootnoteReference"/>
          <w:rFonts w:eastAsia="Times New Roman"/>
          <w:color w:val="000000" w:themeColor="text1"/>
        </w:rPr>
        <w:footnoteReference w:id="9"/>
      </w:r>
      <w:r w:rsidR="00C151E4" w:rsidRPr="00C151E4">
        <w:rPr>
          <w:rFonts w:eastAsia="Times New Roman"/>
          <w:color w:val="000000" w:themeColor="text1"/>
        </w:rPr>
        <w:t xml:space="preserve">  </w:t>
      </w:r>
    </w:p>
    <w:p w:rsidR="00A56061" w:rsidRDefault="00D62C91" w:rsidP="00D62C91">
      <w:pPr>
        <w:rPr>
          <w:rFonts w:ascii="Times New Roman" w:eastAsia="Times New Roman" w:hAnsi="Times New Roman" w:cs="Times New Roman"/>
          <w:sz w:val="24"/>
        </w:rPr>
      </w:pPr>
      <w:r>
        <w:rPr>
          <w:rFonts w:eastAsia="Times New Roman"/>
        </w:rPr>
        <w:t>Die heute als</w:t>
      </w:r>
      <w:r w:rsidR="00401232">
        <w:rPr>
          <w:rFonts w:eastAsia="Times New Roman"/>
        </w:rPr>
        <w:t xml:space="preserve"> </w:t>
      </w:r>
      <w:r w:rsidR="00B34FCD">
        <w:rPr>
          <w:rFonts w:eastAsia="Times New Roman"/>
        </w:rPr>
        <w:t>hinduistische Göttin</w:t>
      </w:r>
      <w:r w:rsidR="00401232">
        <w:rPr>
          <w:rFonts w:eastAsia="Times New Roman"/>
        </w:rPr>
        <w:t xml:space="preserve"> der Weisheit und Bildung </w:t>
      </w:r>
      <w:r w:rsidR="00A02DF7">
        <w:rPr>
          <w:rFonts w:eastAsia="Times New Roman"/>
        </w:rPr>
        <w:t>Sarasvati</w:t>
      </w:r>
      <w:r w:rsidR="00401232">
        <w:rPr>
          <w:rFonts w:eastAsia="Times New Roman"/>
        </w:rPr>
        <w:t xml:space="preserve">, kann man bis zur </w:t>
      </w:r>
      <w:r w:rsidR="00A02DF7">
        <w:rPr>
          <w:rFonts w:eastAsia="Times New Roman"/>
        </w:rPr>
        <w:t>vorvedische</w:t>
      </w:r>
      <w:r w:rsidR="00401232">
        <w:rPr>
          <w:rFonts w:eastAsia="Times New Roman"/>
        </w:rPr>
        <w:t>n</w:t>
      </w:r>
      <w:r w:rsidR="00F572EA">
        <w:rPr>
          <w:rFonts w:eastAsia="Times New Roman"/>
        </w:rPr>
        <w:t xml:space="preserve"> „</w:t>
      </w:r>
      <w:r w:rsidR="00ED15A4">
        <w:rPr>
          <w:rFonts w:eastAsia="Times New Roman"/>
        </w:rPr>
        <w:t>Indus</w:t>
      </w:r>
      <w:r w:rsidR="00A02DF7">
        <w:rPr>
          <w:rFonts w:eastAsia="Times New Roman"/>
        </w:rPr>
        <w:t xml:space="preserve"> Kultur</w:t>
      </w:r>
      <w:r>
        <w:rPr>
          <w:rFonts w:eastAsia="Times New Roman"/>
        </w:rPr>
        <w:t>“</w:t>
      </w:r>
      <w:r w:rsidR="00A02DF7">
        <w:rPr>
          <w:rFonts w:eastAsia="Times New Roman"/>
        </w:rPr>
        <w:t xml:space="preserve"> </w:t>
      </w:r>
      <w:r w:rsidR="00B34FCD">
        <w:rPr>
          <w:rFonts w:eastAsia="Times New Roman"/>
        </w:rPr>
        <w:t>zurückverfolgen.</w:t>
      </w:r>
      <w:r w:rsidR="00B34FCD" w:rsidRPr="00D62C91">
        <w:rPr>
          <w:rFonts w:eastAsia="Times New Roman"/>
        </w:rPr>
        <w:t xml:space="preserve"> Die</w:t>
      </w:r>
      <w:r w:rsidRPr="00D62C91">
        <w:rPr>
          <w:rFonts w:eastAsia="Times New Roman"/>
        </w:rPr>
        <w:t xml:space="preserve"> </w:t>
      </w:r>
      <w:r w:rsidR="00ED15A4">
        <w:rPr>
          <w:rFonts w:eastAsia="Times New Roman"/>
        </w:rPr>
        <w:t xml:space="preserve">„Indus </w:t>
      </w:r>
      <w:r w:rsidRPr="00D62C91">
        <w:rPr>
          <w:rFonts w:eastAsia="Times New Roman"/>
        </w:rPr>
        <w:t>Sarasvati-Zivilisation</w:t>
      </w:r>
      <w:r w:rsidR="00ED15A4">
        <w:rPr>
          <w:rFonts w:eastAsia="Times New Roman"/>
        </w:rPr>
        <w:t>“</w:t>
      </w:r>
      <w:r w:rsidRPr="00D62C91">
        <w:rPr>
          <w:rFonts w:eastAsia="Times New Roman"/>
        </w:rPr>
        <w:t xml:space="preserve"> war eine der frühesten städtischen Zivilisationen der Erde, die sich etwa  2800-1800 v. Chr. entlang des Indus im Nordwesten des indischen Subkontinents entwickelte.  Sie erstreckte sich über fast das gesamte heutige Pakistan sowie Teile Indiens und Afghanistans, und war damit flächenmäßig größer als das antike Ägypten und Mesopotamien zusammen. Sie ist auch unter Indus -, Harappa -, Mohenjodaro – Kultur bekannt.  Das </w:t>
      </w:r>
      <w:r w:rsidR="00B34FCD" w:rsidRPr="00D62C91">
        <w:rPr>
          <w:rFonts w:eastAsia="Times New Roman"/>
        </w:rPr>
        <w:t>archäologische</w:t>
      </w:r>
      <w:r w:rsidRPr="00D62C91">
        <w:rPr>
          <w:rFonts w:eastAsia="Times New Roman"/>
        </w:rPr>
        <w:t xml:space="preserve"> Museum in Delhi nennt sie Sarasvati-Zivilisation.</w:t>
      </w:r>
    </w:p>
    <w:p w:rsidR="00A56061" w:rsidRDefault="00C42298" w:rsidP="00F96C54">
      <w:pPr>
        <w:pStyle w:val="Heading1"/>
        <w:numPr>
          <w:ilvl w:val="0"/>
          <w:numId w:val="12"/>
        </w:numPr>
      </w:pPr>
      <w:bookmarkStart w:id="12" w:name="_Toc326503397"/>
      <w:r>
        <w:t xml:space="preserve">Das </w:t>
      </w:r>
      <w:r w:rsidR="00A02DF7" w:rsidRPr="003F3A5D">
        <w:t xml:space="preserve">Ritual </w:t>
      </w:r>
      <w:r w:rsidR="00B34FCD">
        <w:t>der</w:t>
      </w:r>
      <w:r>
        <w:t xml:space="preserve"> </w:t>
      </w:r>
      <w:r w:rsidR="00A02DF7" w:rsidRPr="003F3A5D">
        <w:t xml:space="preserve">Tara </w:t>
      </w:r>
      <w:r>
        <w:t xml:space="preserve">im </w:t>
      </w:r>
      <w:r w:rsidR="00B34FCD">
        <w:t>Mahayana</w:t>
      </w:r>
      <w:r w:rsidR="00A02DF7" w:rsidRPr="003F3A5D">
        <w:t>?</w:t>
      </w:r>
      <w:bookmarkEnd w:id="12"/>
    </w:p>
    <w:p w:rsidR="00F572EA" w:rsidRDefault="00F572EA" w:rsidP="006E4872">
      <w:pPr>
        <w:pStyle w:val="Quote"/>
        <w:ind w:left="360"/>
        <w:rPr>
          <w:rFonts w:ascii="Times New Roman" w:eastAsia="Times New Roman" w:hAnsi="Times New Roman" w:cs="Times New Roman"/>
          <w:sz w:val="24"/>
        </w:rPr>
      </w:pPr>
      <w:r w:rsidRPr="0003340E">
        <w:t xml:space="preserve">Mircea Eliade sagt </w:t>
      </w:r>
      <w:r w:rsidR="00B34FCD" w:rsidRPr="0003340E">
        <w:t>auch:</w:t>
      </w:r>
      <w:r w:rsidR="00B34FCD" w:rsidRPr="00DC51C3">
        <w:rPr>
          <w:rStyle w:val="QuoteChar"/>
        </w:rPr>
        <w:t xml:space="preserve"> Das</w:t>
      </w:r>
      <w:r w:rsidRPr="00DC51C3">
        <w:rPr>
          <w:rStyle w:val="QuoteChar"/>
        </w:rPr>
        <w:t xml:space="preserve"> Ritual erlaubt die Erneuer</w:t>
      </w:r>
      <w:r w:rsidR="006E4872">
        <w:rPr>
          <w:rStyle w:val="QuoteChar"/>
        </w:rPr>
        <w:t>ung des mythischen Augenblicks</w:t>
      </w:r>
      <w:r w:rsidRPr="00DC51C3">
        <w:rPr>
          <w:rStyle w:val="QuoteChar"/>
        </w:rPr>
        <w:t xml:space="preserve">. </w:t>
      </w:r>
      <w:sdt>
        <w:sdtPr>
          <w:rPr>
            <w:rStyle w:val="QuoteChar"/>
          </w:rPr>
          <w:id w:val="8971861"/>
          <w:citation/>
        </w:sdtPr>
        <w:sdtEndPr>
          <w:rPr>
            <w:rStyle w:val="QuoteChar"/>
          </w:rPr>
        </w:sdtEndPr>
        <w:sdtContent>
          <w:r w:rsidR="00441852" w:rsidRPr="00DC51C3">
            <w:rPr>
              <w:rStyle w:val="QuoteChar"/>
            </w:rPr>
            <w:fldChar w:fldCharType="begin"/>
          </w:r>
          <w:r>
            <w:rPr>
              <w:rStyle w:val="QuoteChar"/>
            </w:rPr>
            <w:instrText xml:space="preserve">CITATION Mir \l 1031 </w:instrText>
          </w:r>
          <w:r w:rsidR="00441852" w:rsidRPr="00DC51C3">
            <w:rPr>
              <w:rStyle w:val="QuoteChar"/>
            </w:rPr>
            <w:fldChar w:fldCharType="separate"/>
          </w:r>
          <w:r>
            <w:rPr>
              <w:noProof/>
            </w:rPr>
            <w:t>(Eliade, 1966)</w:t>
          </w:r>
          <w:r w:rsidR="00441852" w:rsidRPr="00DC51C3">
            <w:rPr>
              <w:rStyle w:val="QuoteChar"/>
            </w:rPr>
            <w:fldChar w:fldCharType="end"/>
          </w:r>
        </w:sdtContent>
      </w:sdt>
      <w:r>
        <w:rPr>
          <w:rStyle w:val="FootnoteReference"/>
          <w:i w:val="0"/>
          <w:iCs w:val="0"/>
        </w:rPr>
        <w:footnoteReference w:id="10"/>
      </w:r>
    </w:p>
    <w:p w:rsidR="006E4872" w:rsidRDefault="006E4872" w:rsidP="0003340E">
      <w:pPr>
        <w:rPr>
          <w:rFonts w:eastAsia="FreeSans"/>
        </w:rPr>
      </w:pPr>
      <w:r>
        <w:rPr>
          <w:rFonts w:eastAsia="FreeSans"/>
        </w:rPr>
        <w:t xml:space="preserve">Das Tara Ritual ist eine geleitete Meditation, bei der die Tara visualisiert wird und man sich ihre Eigenschaften vergegenwärtigt: die vollkommene Reinheit, </w:t>
      </w:r>
      <w:r w:rsidR="00EF3449">
        <w:rPr>
          <w:rFonts w:eastAsia="FreeSans"/>
        </w:rPr>
        <w:t>höchstes Bewuss</w:t>
      </w:r>
      <w:r w:rsidR="00C6549B">
        <w:rPr>
          <w:rFonts w:eastAsia="FreeSans"/>
        </w:rPr>
        <w:t xml:space="preserve">tsein, </w:t>
      </w:r>
      <w:r>
        <w:rPr>
          <w:rFonts w:eastAsia="FreeSans"/>
        </w:rPr>
        <w:t xml:space="preserve"> transzendentale Wahrnehmung</w:t>
      </w:r>
      <w:r w:rsidR="00C6549B">
        <w:rPr>
          <w:rFonts w:eastAsia="FreeSans"/>
        </w:rPr>
        <w:t xml:space="preserve">, die Fähigkeit jegliches Leid schauen zu können, Krankheiten zu überwinden und das Leben zu verlängern. </w:t>
      </w:r>
      <w:r w:rsidR="00C6549B" w:rsidRPr="00C6549B">
        <w:rPr>
          <w:rFonts w:eastAsia="FreeSans"/>
        </w:rPr>
        <w:t>Die weiße Tara unterstützt die Praktizierenden dabei, fortgeschrittene Meditationszustände zu erreichen.</w:t>
      </w:r>
      <w:r w:rsidR="00C6549B">
        <w:rPr>
          <w:rFonts w:eastAsia="FreeSans"/>
        </w:rPr>
        <w:t xml:space="preserve"> Das alles allerdings nicht zum Selbstzweck sondern um besser und länger für die Elimination des Leidens arbeiten zu können. </w:t>
      </w:r>
    </w:p>
    <w:p w:rsidR="00C6549B" w:rsidRDefault="00EF3449" w:rsidP="0003340E">
      <w:pPr>
        <w:rPr>
          <w:rFonts w:eastAsia="FreeSans"/>
        </w:rPr>
      </w:pPr>
      <w:r>
        <w:rPr>
          <w:rFonts w:eastAsia="FreeSans"/>
        </w:rPr>
        <w:t xml:space="preserve">Ihr </w:t>
      </w:r>
      <w:r w:rsidR="006E4872">
        <w:rPr>
          <w:rFonts w:eastAsia="FreeSans"/>
        </w:rPr>
        <w:t xml:space="preserve"> Mantra</w:t>
      </w:r>
      <w:r>
        <w:rPr>
          <w:rStyle w:val="FootnoteReference"/>
          <w:rFonts w:eastAsia="FreeSans"/>
        </w:rPr>
        <w:footnoteReference w:id="11"/>
      </w:r>
      <w:r w:rsidR="006E4872">
        <w:rPr>
          <w:rFonts w:eastAsia="FreeSans"/>
        </w:rPr>
        <w:t xml:space="preserve"> wird rezitiert und die Mudras</w:t>
      </w:r>
      <w:r w:rsidR="00C24714">
        <w:rPr>
          <w:rStyle w:val="FootnoteReference"/>
          <w:rFonts w:eastAsia="FreeSans"/>
        </w:rPr>
        <w:footnoteReference w:id="12"/>
      </w:r>
      <w:r w:rsidR="006E4872">
        <w:rPr>
          <w:rFonts w:eastAsia="FreeSans"/>
        </w:rPr>
        <w:t xml:space="preserve"> nachgeahmt. </w:t>
      </w:r>
    </w:p>
    <w:p w:rsidR="005E63A4" w:rsidRDefault="006E4872" w:rsidP="0003340E">
      <w:pPr>
        <w:rPr>
          <w:rFonts w:eastAsia="FreeSans"/>
        </w:rPr>
      </w:pPr>
      <w:r>
        <w:rPr>
          <w:rFonts w:eastAsia="FreeSans"/>
        </w:rPr>
        <w:t>Dann sieht der</w:t>
      </w:r>
      <w:r w:rsidR="00C6549B">
        <w:rPr>
          <w:rFonts w:eastAsia="FreeSans"/>
        </w:rPr>
        <w:t>/</w:t>
      </w:r>
      <w:r w:rsidR="00B34FCD">
        <w:rPr>
          <w:rFonts w:eastAsia="FreeSans"/>
        </w:rPr>
        <w:t>die Meditierende</w:t>
      </w:r>
      <w:r>
        <w:rPr>
          <w:rFonts w:eastAsia="FreeSans"/>
        </w:rPr>
        <w:t xml:space="preserve"> wie von der Stirn und vom Herzen der Tara ein weißes Licht ausströmt und den/die Me</w:t>
      </w:r>
      <w:r w:rsidR="00C6549B">
        <w:rPr>
          <w:rFonts w:eastAsia="FreeSans"/>
        </w:rPr>
        <w:t>ditierende einhüllt und so mit der Tara eins wird.</w:t>
      </w:r>
    </w:p>
    <w:p w:rsidR="00A56061" w:rsidRPr="00D74806" w:rsidRDefault="005E63A4" w:rsidP="0003340E">
      <w:pPr>
        <w:rPr>
          <w:rFonts w:ascii="Times New Roman" w:eastAsia="Times New Roman" w:hAnsi="Times New Roman" w:cs="Times New Roman"/>
          <w:sz w:val="24"/>
        </w:rPr>
      </w:pPr>
      <w:r>
        <w:rPr>
          <w:rFonts w:eastAsia="FreeSans"/>
        </w:rPr>
        <w:t>U</w:t>
      </w:r>
      <w:r w:rsidR="00ED15A4">
        <w:rPr>
          <w:rFonts w:eastAsia="FreeSans"/>
        </w:rPr>
        <w:t xml:space="preserve">m </w:t>
      </w:r>
      <w:r>
        <w:rPr>
          <w:rFonts w:eastAsia="FreeSans"/>
        </w:rPr>
        <w:t>das a</w:t>
      </w:r>
      <w:r w:rsidR="00ED15A4">
        <w:rPr>
          <w:rFonts w:eastAsia="FreeSans"/>
        </w:rPr>
        <w:t xml:space="preserve">ls Ritual </w:t>
      </w:r>
      <w:r>
        <w:rPr>
          <w:rFonts w:eastAsia="FreeSans"/>
        </w:rPr>
        <w:t xml:space="preserve">verstehen </w:t>
      </w:r>
      <w:r w:rsidR="00ED15A4">
        <w:rPr>
          <w:rFonts w:eastAsia="FreeSans"/>
        </w:rPr>
        <w:t xml:space="preserve">zu können, </w:t>
      </w:r>
      <w:r>
        <w:rPr>
          <w:rFonts w:eastAsia="FreeSans"/>
        </w:rPr>
        <w:t xml:space="preserve">möchte ich kurz </w:t>
      </w:r>
      <w:r w:rsidRPr="00D74806">
        <w:rPr>
          <w:rFonts w:eastAsia="FreeSans"/>
        </w:rPr>
        <w:t>Vajrayana Yoga</w:t>
      </w:r>
      <w:r>
        <w:rPr>
          <w:rStyle w:val="FootnoteReference"/>
          <w:rFonts w:eastAsia="FreeSans"/>
        </w:rPr>
        <w:footnoteReference w:id="13"/>
      </w:r>
      <w:r>
        <w:rPr>
          <w:rFonts w:eastAsia="FreeSans"/>
        </w:rPr>
        <w:t xml:space="preserve">, </w:t>
      </w:r>
      <w:r w:rsidR="00ED15A4">
        <w:rPr>
          <w:rFonts w:eastAsia="FreeSans"/>
        </w:rPr>
        <w:t>d</w:t>
      </w:r>
      <w:r>
        <w:rPr>
          <w:rFonts w:eastAsia="FreeSans"/>
        </w:rPr>
        <w:t>i</w:t>
      </w:r>
      <w:r w:rsidR="00ED15A4">
        <w:rPr>
          <w:rFonts w:eastAsia="FreeSans"/>
        </w:rPr>
        <w:t>e tibetische</w:t>
      </w:r>
      <w:r>
        <w:rPr>
          <w:rFonts w:eastAsia="FreeSans"/>
        </w:rPr>
        <w:t xml:space="preserve"> Form des Buddhismus erklären. Vajrayana der</w:t>
      </w:r>
      <w:r w:rsidR="00A02DF7" w:rsidRPr="00D74806">
        <w:rPr>
          <w:rFonts w:eastAsia="FreeSans"/>
        </w:rPr>
        <w:t xml:space="preserve"> Nyingma-Schule, </w:t>
      </w:r>
      <w:r>
        <w:rPr>
          <w:rFonts w:eastAsia="FreeSans"/>
        </w:rPr>
        <w:t>wurde</w:t>
      </w:r>
      <w:r w:rsidR="00A02DF7" w:rsidRPr="00D74806">
        <w:rPr>
          <w:rFonts w:eastAsia="FreeSans"/>
        </w:rPr>
        <w:t xml:space="preserve"> im 8th Jahrhundert vom tantrischen Mystiker Padmasambhava </w:t>
      </w:r>
      <w:r w:rsidRPr="00D74806">
        <w:rPr>
          <w:rFonts w:eastAsia="FreeSans"/>
        </w:rPr>
        <w:t>von Südindien nach Tibet</w:t>
      </w:r>
      <w:r>
        <w:rPr>
          <w:rFonts w:eastAsia="FreeSans"/>
        </w:rPr>
        <w:t xml:space="preserve"> gebracht.</w:t>
      </w:r>
    </w:p>
    <w:p w:rsidR="00A56061" w:rsidRDefault="00A02DF7" w:rsidP="0003340E">
      <w:pPr>
        <w:rPr>
          <w:rFonts w:eastAsia="FreeSans"/>
        </w:rPr>
      </w:pPr>
      <w:r w:rsidRPr="00D74806">
        <w:rPr>
          <w:rFonts w:eastAsia="FreeSans"/>
        </w:rPr>
        <w:lastRenderedPageBreak/>
        <w:t>Ein „geheimer“ Weg im Vajrayana-Buddhismus ist Mahay</w:t>
      </w:r>
      <w:r w:rsidR="00401232">
        <w:rPr>
          <w:rFonts w:eastAsia="FreeSans"/>
        </w:rPr>
        <w:t>ana</w:t>
      </w:r>
      <w:r w:rsidRPr="00D74806">
        <w:rPr>
          <w:rFonts w:eastAsia="FreeSans"/>
        </w:rPr>
        <w:t xml:space="preserve"> oder Deity Yoga – das Gottheiten-Yoga. Im Mittelpunkt der persönlichen Meditation </w:t>
      </w:r>
      <w:r w:rsidR="00C6549B">
        <w:rPr>
          <w:rFonts w:eastAsia="FreeSans"/>
        </w:rPr>
        <w:t xml:space="preserve">steht </w:t>
      </w:r>
      <w:r w:rsidRPr="00D74806">
        <w:rPr>
          <w:rFonts w:eastAsia="FreeSans"/>
        </w:rPr>
        <w:t>ein voll erleuchtetes Wesen, wie zum Beispiel die Tara. Im Deity Yoga visualisiert man die Gottheit, dann verbindet man sich mit ihr, verschmilzt mit ihr</w:t>
      </w:r>
      <w:r w:rsidR="00D74806">
        <w:rPr>
          <w:rFonts w:eastAsia="FreeSans"/>
        </w:rPr>
        <w:t>,</w:t>
      </w:r>
      <w:r w:rsidRPr="00D74806">
        <w:rPr>
          <w:rFonts w:eastAsia="FreeSans"/>
        </w:rPr>
        <w:t xml:space="preserve"> mit dem Ziel eins mit ihr zu werden, um so die göttlichen Eigenschaften in sich selbst zu aktivieren. </w:t>
      </w:r>
    </w:p>
    <w:p w:rsidR="00A56061" w:rsidRPr="00D74806" w:rsidRDefault="006F622F" w:rsidP="0003340E">
      <w:pPr>
        <w:rPr>
          <w:rFonts w:ascii="Times New Roman" w:eastAsia="Times New Roman" w:hAnsi="Times New Roman" w:cs="Times New Roman"/>
          <w:sz w:val="24"/>
        </w:rPr>
      </w:pPr>
      <w:sdt>
        <w:sdtPr>
          <w:rPr>
            <w:rFonts w:ascii="DejaVu Sans Mono" w:eastAsia="DejaVu Sans Mono" w:hAnsi="DejaVu Sans Mono" w:cs="DejaVu Sans Mono"/>
            <w:b/>
          </w:rPr>
          <w:id w:val="8971866"/>
          <w:citation/>
        </w:sdtPr>
        <w:sdtEndPr/>
        <w:sdtContent>
          <w:r w:rsidR="00441852" w:rsidRPr="00D74806">
            <w:rPr>
              <w:rFonts w:ascii="DejaVu Sans Mono" w:eastAsia="DejaVu Sans Mono" w:hAnsi="DejaVu Sans Mono" w:cs="DejaVu Sans Mono"/>
              <w:b/>
            </w:rPr>
            <w:fldChar w:fldCharType="begin"/>
          </w:r>
          <w:r w:rsidR="001C25C4">
            <w:rPr>
              <w:rFonts w:eastAsia="FreeSans"/>
              <w:b/>
            </w:rPr>
            <w:instrText xml:space="preserve">CITATION Lam \l 1031 </w:instrText>
          </w:r>
          <w:r w:rsidR="00441852" w:rsidRPr="00D74806">
            <w:rPr>
              <w:rFonts w:ascii="DejaVu Sans Mono" w:eastAsia="DejaVu Sans Mono" w:hAnsi="DejaVu Sans Mono" w:cs="DejaVu Sans Mono"/>
              <w:b/>
            </w:rPr>
            <w:fldChar w:fldCharType="separate"/>
          </w:r>
          <w:r w:rsidR="0004081C" w:rsidRPr="0004081C">
            <w:rPr>
              <w:rFonts w:eastAsia="FreeSans"/>
              <w:noProof/>
            </w:rPr>
            <w:t>(Rinpoche, 2005)</w:t>
          </w:r>
          <w:r w:rsidR="00441852" w:rsidRPr="00D74806">
            <w:rPr>
              <w:rFonts w:ascii="DejaVu Sans Mono" w:eastAsia="DejaVu Sans Mono" w:hAnsi="DejaVu Sans Mono" w:cs="DejaVu Sans Mono"/>
              <w:b/>
            </w:rPr>
            <w:fldChar w:fldCharType="end"/>
          </w:r>
        </w:sdtContent>
      </w:sdt>
      <w:r w:rsidR="00A02DF7" w:rsidRPr="00D74806">
        <w:rPr>
          <w:rStyle w:val="QuoteChar"/>
        </w:rPr>
        <w:t xml:space="preserve">Die Gottheit ist nicht außerhalb, nicht separat und getrennt von mir. Die Idee bei </w:t>
      </w:r>
      <w:r w:rsidR="00B34FCD" w:rsidRPr="00D74806">
        <w:rPr>
          <w:rStyle w:val="QuoteChar"/>
        </w:rPr>
        <w:t>Mahayana</w:t>
      </w:r>
      <w:r w:rsidR="00A02DF7" w:rsidRPr="00D74806">
        <w:rPr>
          <w:rStyle w:val="QuoteChar"/>
        </w:rPr>
        <w:t xml:space="preserve"> ist, wenn ich die Gottheit erkenne, dann bin ich Gottheit. Die Gottheit ist ein Symbol des ursprünglichen Zustandes, der wir wirklich sind</w:t>
      </w:r>
      <w:r w:rsidR="00D74806">
        <w:rPr>
          <w:rStyle w:val="FootnoteReference"/>
          <w:i/>
          <w:iCs/>
          <w:color w:val="000000" w:themeColor="text1"/>
        </w:rPr>
        <w:footnoteReference w:id="14"/>
      </w:r>
      <w:r w:rsidR="00A02DF7" w:rsidRPr="00D74806">
        <w:rPr>
          <w:rStyle w:val="QuoteChar"/>
        </w:rPr>
        <w:t>.</w:t>
      </w:r>
    </w:p>
    <w:p w:rsidR="00D74806" w:rsidRDefault="00A02DF7" w:rsidP="0003340E">
      <w:pPr>
        <w:rPr>
          <w:rFonts w:eastAsia="FreeSans"/>
        </w:rPr>
      </w:pPr>
      <w:r>
        <w:rPr>
          <w:rFonts w:eastAsia="FreeSans"/>
        </w:rPr>
        <w:t>Shinzen Young erklärt das auf sehr e</w:t>
      </w:r>
      <w:r w:rsidR="00D74806">
        <w:rPr>
          <w:rFonts w:eastAsia="FreeSans"/>
        </w:rPr>
        <w:t>infache und klare Art und Weise</w:t>
      </w:r>
      <w:r w:rsidR="00D74806">
        <w:rPr>
          <w:rStyle w:val="FootnoteReference"/>
          <w:rFonts w:eastAsia="FreeSans"/>
        </w:rPr>
        <w:footnoteReference w:id="15"/>
      </w:r>
      <w:r w:rsidR="00D74806">
        <w:rPr>
          <w:rFonts w:eastAsia="FreeSans"/>
        </w:rPr>
        <w:t>:</w:t>
      </w:r>
    </w:p>
    <w:p w:rsidR="00A56061" w:rsidRDefault="006F622F" w:rsidP="0003340E">
      <w:pPr>
        <w:rPr>
          <w:rFonts w:ascii="Times New Roman" w:eastAsia="Times New Roman" w:hAnsi="Times New Roman" w:cs="Times New Roman"/>
          <w:sz w:val="24"/>
        </w:rPr>
      </w:pPr>
      <w:hyperlink r:id="rId17">
        <w:r w:rsidR="00A02DF7">
          <w:rPr>
            <w:rFonts w:ascii="FreeSans" w:eastAsia="FreeSans" w:hAnsi="FreeSans" w:cs="FreeSans"/>
            <w:color w:val="0000FF"/>
            <w:sz w:val="24"/>
            <w:u w:val="single"/>
          </w:rPr>
          <w:t>http://www.youtube.com/watch?v=6WtPrOE1JSk</w:t>
        </w:r>
      </w:hyperlink>
    </w:p>
    <w:p w:rsidR="00A56061" w:rsidRDefault="00C42298" w:rsidP="00C42298">
      <w:pPr>
        <w:pStyle w:val="Heading1"/>
        <w:numPr>
          <w:ilvl w:val="0"/>
          <w:numId w:val="12"/>
        </w:numPr>
        <w:rPr>
          <w:rFonts w:eastAsia="FreeSans"/>
        </w:rPr>
      </w:pPr>
      <w:bookmarkStart w:id="13" w:name="_Toc326503398"/>
      <w:r>
        <w:rPr>
          <w:rFonts w:eastAsia="FreeSans"/>
        </w:rPr>
        <w:t>Wie ist die Situation in der Gegenwart?</w:t>
      </w:r>
      <w:bookmarkEnd w:id="13"/>
    </w:p>
    <w:p w:rsidR="001A6098" w:rsidRDefault="001A6098" w:rsidP="001A6098">
      <w:pPr>
        <w:rPr>
          <w:rFonts w:ascii="Times New Roman" w:hAnsi="Times New Roman" w:cs="Times New Roman"/>
          <w:sz w:val="24"/>
          <w:szCs w:val="24"/>
        </w:rPr>
      </w:pPr>
      <w:r>
        <w:t>Einerseits wird Tara nicht nur in Tibet, sondern auch von Nepal bis Südindien, China, der Mongolei,  Japan und anderen buddhistischen</w:t>
      </w:r>
      <w:r w:rsidR="00660531">
        <w:t xml:space="preserve"> Ländern, wie auch bei einigen B</w:t>
      </w:r>
      <w:r>
        <w:t xml:space="preserve">uddhisten in Deutschland, als Buddha und als tantrische Göttin verehrt.  </w:t>
      </w:r>
    </w:p>
    <w:p w:rsidR="00D123ED" w:rsidRDefault="001A6098" w:rsidP="0003340E">
      <w:pPr>
        <w:rPr>
          <w:rFonts w:eastAsia="FreeSans"/>
        </w:rPr>
      </w:pPr>
      <w:r>
        <w:rPr>
          <w:rFonts w:eastAsia="FreeSans"/>
        </w:rPr>
        <w:t xml:space="preserve">Andererseits wird die Geschichte der Prinzessin Wencheng von China so dargestellt, </w:t>
      </w:r>
      <w:r w:rsidR="00B34FCD">
        <w:rPr>
          <w:rFonts w:eastAsia="FreeSans"/>
        </w:rPr>
        <w:t>dass</w:t>
      </w:r>
      <w:r>
        <w:rPr>
          <w:rFonts w:eastAsia="FreeSans"/>
        </w:rPr>
        <w:t xml:space="preserve"> mit der Heirat Wenchengs und Songstan Gampos, Tibet zur Provinz Chinas wurde</w:t>
      </w:r>
      <w:r w:rsidR="00660531">
        <w:rPr>
          <w:rFonts w:eastAsia="FreeSans"/>
        </w:rPr>
        <w:t xml:space="preserve"> undrechtfertigt so die Besetzung Tibets</w:t>
      </w:r>
      <w:r>
        <w:rPr>
          <w:rFonts w:eastAsia="FreeSans"/>
        </w:rPr>
        <w:t xml:space="preserve">. </w:t>
      </w:r>
      <w:r w:rsidR="00660531">
        <w:rPr>
          <w:rFonts w:eastAsia="FreeSans"/>
        </w:rPr>
        <w:t xml:space="preserve">Das kommunistische  Regime </w:t>
      </w:r>
      <w:r>
        <w:rPr>
          <w:rFonts w:eastAsia="FreeSans"/>
        </w:rPr>
        <w:t>China</w:t>
      </w:r>
      <w:r w:rsidR="00660531">
        <w:rPr>
          <w:rFonts w:eastAsia="FreeSans"/>
        </w:rPr>
        <w:t>s</w:t>
      </w:r>
      <w:r>
        <w:rPr>
          <w:rFonts w:eastAsia="FreeSans"/>
        </w:rPr>
        <w:t xml:space="preserve"> hat</w:t>
      </w:r>
      <w:r w:rsidR="00660531">
        <w:rPr>
          <w:rFonts w:eastAsia="FreeSans"/>
        </w:rPr>
        <w:t xml:space="preserve"> seit 1950</w:t>
      </w:r>
      <w:r>
        <w:rPr>
          <w:rFonts w:eastAsia="FreeSans"/>
        </w:rPr>
        <w:t xml:space="preserve"> t</w:t>
      </w:r>
      <w:r w:rsidR="00A504D5">
        <w:rPr>
          <w:rFonts w:eastAsia="FreeSans"/>
        </w:rPr>
        <w:t xml:space="preserve">ausende </w:t>
      </w:r>
      <w:r w:rsidR="00D123ED">
        <w:rPr>
          <w:rFonts w:eastAsia="FreeSans"/>
        </w:rPr>
        <w:t xml:space="preserve">Klöster und Heiligtümer zerstört und Mönche und Nonnen getötet. </w:t>
      </w:r>
    </w:p>
    <w:p w:rsidR="00A504D5" w:rsidRDefault="00660531" w:rsidP="0003340E">
      <w:pPr>
        <w:rPr>
          <w:rFonts w:eastAsia="FreeSans"/>
        </w:rPr>
      </w:pPr>
      <w:r>
        <w:rPr>
          <w:rFonts w:eastAsia="FreeSans"/>
        </w:rPr>
        <w:t xml:space="preserve">Am 12. März </w:t>
      </w:r>
      <w:r w:rsidR="00D123ED">
        <w:rPr>
          <w:rFonts w:eastAsia="FreeSans"/>
        </w:rPr>
        <w:t>195</w:t>
      </w:r>
      <w:r w:rsidR="00A504D5">
        <w:rPr>
          <w:rFonts w:eastAsia="FreeSans"/>
        </w:rPr>
        <w:t>9</w:t>
      </w:r>
      <w:r>
        <w:rPr>
          <w:rFonts w:eastAsia="FreeSans"/>
        </w:rPr>
        <w:t>protestierten über 15000</w:t>
      </w:r>
      <w:r w:rsidR="00D123ED">
        <w:rPr>
          <w:rFonts w:eastAsia="FreeSans"/>
        </w:rPr>
        <w:t xml:space="preserve"> Frauen gegen diesen Terror.</w:t>
      </w:r>
      <w:r>
        <w:rPr>
          <w:rFonts w:eastAsia="FreeSans"/>
        </w:rPr>
        <w:t xml:space="preserve"> Von 300Frauen die als </w:t>
      </w:r>
      <w:r w:rsidR="00A504D5">
        <w:rPr>
          <w:rFonts w:eastAsia="FreeSans"/>
        </w:rPr>
        <w:t>Organisatorinnen dieses Aufstands</w:t>
      </w:r>
      <w:r>
        <w:rPr>
          <w:rFonts w:eastAsia="FreeSans"/>
        </w:rPr>
        <w:t xml:space="preserve"> inhaftiert wurden, haben nur 4 überlebt. </w:t>
      </w:r>
    </w:p>
    <w:p w:rsidR="00660531" w:rsidRDefault="00447A47" w:rsidP="0003340E">
      <w:pPr>
        <w:rPr>
          <w:rFonts w:eastAsia="FreeSans"/>
        </w:rPr>
      </w:pPr>
      <w:r>
        <w:rPr>
          <w:rFonts w:eastAsia="FreeSans"/>
        </w:rPr>
        <w:t xml:space="preserve">Das </w:t>
      </w:r>
      <w:r w:rsidR="003E63BB">
        <w:rPr>
          <w:rFonts w:eastAsia="FreeSans"/>
        </w:rPr>
        <w:t xml:space="preserve">erklärt natürlich die Frage warum um die Verbindung der geschichtlichen Person der Prinzessin Wencheng und der weiblichen Buddha Tara ein Geheimnis gemacht </w:t>
      </w:r>
      <w:r w:rsidR="009B526A">
        <w:rPr>
          <w:rFonts w:eastAsia="FreeSans"/>
        </w:rPr>
        <w:t xml:space="preserve">wird und nicht wie bei Gautama Buddha als „Weg zur Erleuchtung“ Teil des Mythos ist. </w:t>
      </w:r>
    </w:p>
    <w:p w:rsidR="00C42298" w:rsidRDefault="00C42298" w:rsidP="00C42298">
      <w:pPr>
        <w:pStyle w:val="Heading1"/>
        <w:numPr>
          <w:ilvl w:val="0"/>
          <w:numId w:val="12"/>
        </w:numPr>
      </w:pPr>
      <w:bookmarkStart w:id="14" w:name="_Toc326503399"/>
      <w:r w:rsidRPr="003F3A5D">
        <w:t>Zusammenfassung</w:t>
      </w:r>
      <w:bookmarkEnd w:id="14"/>
    </w:p>
    <w:p w:rsidR="00C42298" w:rsidRPr="0003340E" w:rsidRDefault="00C42298" w:rsidP="00C42298">
      <w:pPr>
        <w:pStyle w:val="ListParagraph"/>
        <w:numPr>
          <w:ilvl w:val="0"/>
          <w:numId w:val="11"/>
        </w:numPr>
        <w:rPr>
          <w:rFonts w:eastAsia="FreeSans"/>
        </w:rPr>
      </w:pPr>
      <w:r w:rsidRPr="0003340E">
        <w:rPr>
          <w:rFonts w:eastAsia="FreeSans"/>
        </w:rPr>
        <w:t>Auf der Suche nach weiblichen Archetypen habe ich die Tara, weiblichen Buddha entdeckt</w:t>
      </w:r>
    </w:p>
    <w:p w:rsidR="00C42298" w:rsidRPr="0003340E" w:rsidRDefault="00C42298" w:rsidP="00C42298">
      <w:pPr>
        <w:pStyle w:val="ListParagraph"/>
        <w:numPr>
          <w:ilvl w:val="0"/>
          <w:numId w:val="11"/>
        </w:numPr>
        <w:rPr>
          <w:rFonts w:eastAsia="FreeSans"/>
        </w:rPr>
      </w:pPr>
      <w:r w:rsidRPr="0003340E">
        <w:rPr>
          <w:rFonts w:eastAsia="FreeSans"/>
        </w:rPr>
        <w:t>E</w:t>
      </w:r>
      <w:r>
        <w:rPr>
          <w:rFonts w:eastAsia="FreeSans"/>
        </w:rPr>
        <w:t>benso wie Buddha, war sie ein Me</w:t>
      </w:r>
      <w:r w:rsidRPr="0003340E">
        <w:rPr>
          <w:rFonts w:eastAsia="FreeSans"/>
        </w:rPr>
        <w:t xml:space="preserve">nsch, eine Prinzessin von der man erzählt, dass sie erleuchtet war und später zum Mythos, zur </w:t>
      </w:r>
      <w:r w:rsidR="00B34FCD" w:rsidRPr="0003340E">
        <w:rPr>
          <w:rFonts w:eastAsia="FreeSans"/>
        </w:rPr>
        <w:t>Gottheit wurde</w:t>
      </w:r>
      <w:r>
        <w:rPr>
          <w:rFonts w:eastAsia="FreeSans"/>
        </w:rPr>
        <w:t>.</w:t>
      </w:r>
    </w:p>
    <w:p w:rsidR="00C42298" w:rsidRPr="0003340E" w:rsidRDefault="00C42298" w:rsidP="00C42298">
      <w:pPr>
        <w:pStyle w:val="ListParagraph"/>
        <w:numPr>
          <w:ilvl w:val="0"/>
          <w:numId w:val="11"/>
        </w:numPr>
        <w:rPr>
          <w:rFonts w:eastAsia="FreeSans"/>
        </w:rPr>
      </w:pPr>
      <w:r w:rsidRPr="0003340E">
        <w:rPr>
          <w:rFonts w:eastAsia="FreeSans"/>
        </w:rPr>
        <w:t>Die Geschichte ihres Lebens erklärt wie die Fundamen</w:t>
      </w:r>
      <w:r w:rsidR="00755B37">
        <w:rPr>
          <w:rFonts w:eastAsia="FreeSans"/>
        </w:rPr>
        <w:t>te für Tibet gelegt wurden und wie der Buddhismus nach Tibet kam.</w:t>
      </w:r>
    </w:p>
    <w:p w:rsidR="00C42298" w:rsidRPr="0003340E" w:rsidRDefault="00C42298" w:rsidP="00E843B2">
      <w:pPr>
        <w:pStyle w:val="ListParagraph"/>
        <w:numPr>
          <w:ilvl w:val="0"/>
          <w:numId w:val="11"/>
        </w:numPr>
        <w:rPr>
          <w:rFonts w:eastAsia="FreeSans"/>
        </w:rPr>
      </w:pPr>
      <w:r w:rsidRPr="0003340E">
        <w:rPr>
          <w:rFonts w:eastAsia="FreeSans"/>
        </w:rPr>
        <w:t>Ihr Leben verwandelt sich in einen My</w:t>
      </w:r>
      <w:r>
        <w:rPr>
          <w:rFonts w:eastAsia="FreeSans"/>
        </w:rPr>
        <w:t>th</w:t>
      </w:r>
      <w:r w:rsidRPr="0003340E">
        <w:rPr>
          <w:rFonts w:eastAsia="FreeSans"/>
        </w:rPr>
        <w:t>os,</w:t>
      </w:r>
      <w:r w:rsidR="00755B37">
        <w:rPr>
          <w:rFonts w:eastAsia="FreeSans"/>
        </w:rPr>
        <w:t xml:space="preserve"> der in antiken Ursprungsmythen</w:t>
      </w:r>
      <w:r w:rsidR="009B526A">
        <w:rPr>
          <w:rFonts w:eastAsia="FreeSans"/>
        </w:rPr>
        <w:t xml:space="preserve"> wurzelt</w:t>
      </w:r>
      <w:r w:rsidR="005E25B6">
        <w:rPr>
          <w:rFonts w:eastAsia="FreeSans"/>
        </w:rPr>
        <w:t>.</w:t>
      </w:r>
    </w:p>
    <w:p w:rsidR="00755B37" w:rsidRDefault="00C42298" w:rsidP="00C42298">
      <w:pPr>
        <w:pStyle w:val="ListParagraph"/>
        <w:numPr>
          <w:ilvl w:val="0"/>
          <w:numId w:val="11"/>
        </w:numPr>
        <w:rPr>
          <w:rFonts w:eastAsia="FreeSans"/>
        </w:rPr>
      </w:pPr>
      <w:r w:rsidRPr="0003340E">
        <w:rPr>
          <w:rFonts w:eastAsia="FreeSans"/>
        </w:rPr>
        <w:t xml:space="preserve">Mithilfe des </w:t>
      </w:r>
      <w:r>
        <w:rPr>
          <w:rFonts w:eastAsia="FreeSans"/>
        </w:rPr>
        <w:t>„</w:t>
      </w:r>
      <w:r w:rsidRPr="0003340E">
        <w:rPr>
          <w:rFonts w:eastAsia="FreeSans"/>
        </w:rPr>
        <w:t>Gottheiten Yoga</w:t>
      </w:r>
      <w:r>
        <w:rPr>
          <w:rFonts w:eastAsia="FreeSans"/>
        </w:rPr>
        <w:t>“</w:t>
      </w:r>
      <w:r w:rsidRPr="0003340E">
        <w:rPr>
          <w:rFonts w:eastAsia="FreeSans"/>
        </w:rPr>
        <w:t xml:space="preserve"> tragen die ihr zugeschriebenen Eigenschaften noch heute dazu bei die </w:t>
      </w:r>
      <w:r w:rsidR="00B34FCD" w:rsidRPr="0003340E">
        <w:rPr>
          <w:rFonts w:eastAsia="FreeSans"/>
        </w:rPr>
        <w:t>Führun</w:t>
      </w:r>
      <w:r w:rsidR="00B34FCD">
        <w:rPr>
          <w:rFonts w:eastAsia="FreeSans"/>
        </w:rPr>
        <w:t>gskräfte</w:t>
      </w:r>
      <w:r w:rsidR="003C76F0">
        <w:rPr>
          <w:rFonts w:eastAsia="FreeSans"/>
        </w:rPr>
        <w:t xml:space="preserve"> Tibets zu beeinflussen.</w:t>
      </w:r>
    </w:p>
    <w:p w:rsidR="00755B37" w:rsidRPr="009B526A" w:rsidRDefault="009B526A" w:rsidP="00755B37">
      <w:pPr>
        <w:pStyle w:val="ListParagraph"/>
        <w:numPr>
          <w:ilvl w:val="0"/>
          <w:numId w:val="11"/>
        </w:numPr>
        <w:rPr>
          <w:rFonts w:eastAsia="FreeSans"/>
        </w:rPr>
        <w:sectPr w:rsidR="00755B37" w:rsidRPr="009B526A" w:rsidSect="00134DCE">
          <w:footerReference w:type="default" r:id="rId18"/>
          <w:footerReference w:type="first" r:id="rId19"/>
          <w:pgSz w:w="11906" w:h="16838" w:code="9"/>
          <w:pgMar w:top="720" w:right="720" w:bottom="720" w:left="720" w:header="1134" w:footer="1134" w:gutter="0"/>
          <w:cols w:space="708"/>
          <w:titlePg/>
          <w:docGrid w:linePitch="360"/>
        </w:sectPr>
      </w:pPr>
      <w:r>
        <w:rPr>
          <w:rFonts w:eastAsia="FreeSans"/>
        </w:rPr>
        <w:t>Da d</w:t>
      </w:r>
      <w:r w:rsidR="00755B37">
        <w:rPr>
          <w:rFonts w:eastAsia="FreeSans"/>
        </w:rPr>
        <w:t xml:space="preserve">as kommunistische Regime Chinas Wenchengs Geschichte benutzt um Tibet zu besetzen und alles Religiöse </w:t>
      </w:r>
      <w:r>
        <w:rPr>
          <w:rFonts w:eastAsia="FreeSans"/>
        </w:rPr>
        <w:t xml:space="preserve">bekämpft </w:t>
      </w:r>
      <w:r w:rsidR="00755B37">
        <w:rPr>
          <w:rFonts w:eastAsia="FreeSans"/>
        </w:rPr>
        <w:t>und verfolgt</w:t>
      </w:r>
      <w:r>
        <w:rPr>
          <w:rFonts w:eastAsia="FreeSans"/>
        </w:rPr>
        <w:t xml:space="preserve">, ist diese Geschichte vom Mythos Tara getrennt.  </w:t>
      </w:r>
    </w:p>
    <w:p w:rsidR="003C76F0" w:rsidRPr="003C76F0" w:rsidRDefault="003C76F0" w:rsidP="003C76F0">
      <w:pPr>
        <w:rPr>
          <w:rFonts w:eastAsia="FreeSans"/>
        </w:rPr>
      </w:pPr>
    </w:p>
    <w:bookmarkStart w:id="15" w:name="_Toc326503400" w:displacedByCustomXml="next"/>
    <w:sdt>
      <w:sdtPr>
        <w:rPr>
          <w:rFonts w:asciiTheme="minorHAnsi" w:eastAsiaTheme="minorEastAsia" w:hAnsiTheme="minorHAnsi" w:cstheme="minorBidi"/>
          <w:b w:val="0"/>
          <w:bCs w:val="0"/>
          <w:color w:val="auto"/>
          <w:sz w:val="22"/>
          <w:szCs w:val="22"/>
        </w:rPr>
        <w:id w:val="1037161267"/>
        <w:docPartObj>
          <w:docPartGallery w:val="Bibliographies"/>
          <w:docPartUnique/>
        </w:docPartObj>
      </w:sdtPr>
      <w:sdtEndPr/>
      <w:sdtContent>
        <w:p w:rsidR="001047C9" w:rsidRDefault="001047C9">
          <w:pPr>
            <w:pStyle w:val="Heading1"/>
          </w:pPr>
          <w:r>
            <w:t>Literaturverzeichnis</w:t>
          </w:r>
          <w:bookmarkEnd w:id="15"/>
        </w:p>
        <w:p w:rsidR="003C76F0" w:rsidRPr="003C76F0" w:rsidRDefault="003C76F0" w:rsidP="003C76F0"/>
        <w:sdt>
          <w:sdtPr>
            <w:id w:val="111145805"/>
            <w:bibliography/>
          </w:sdtPr>
          <w:sdtEndPr/>
          <w:sdtContent>
            <w:p w:rsidR="0004081C" w:rsidRDefault="00441852" w:rsidP="0004081C">
              <w:pPr>
                <w:pStyle w:val="Bibliography"/>
                <w:ind w:left="720" w:hanging="720"/>
                <w:rPr>
                  <w:noProof/>
                </w:rPr>
              </w:pPr>
              <w:r>
                <w:fldChar w:fldCharType="begin"/>
              </w:r>
              <w:r w:rsidR="001047C9" w:rsidRPr="0004081C">
                <w:instrText>BIBLIOGRAPHY</w:instrText>
              </w:r>
              <w:r>
                <w:fldChar w:fldCharType="separate"/>
              </w:r>
              <w:r w:rsidR="0004081C">
                <w:rPr>
                  <w:noProof/>
                </w:rPr>
                <w:t xml:space="preserve">Songstan Gampo, Bhrikuti und Wencheng. (1995). </w:t>
              </w:r>
              <w:r w:rsidR="0004081C">
                <w:rPr>
                  <w:i/>
                  <w:iCs/>
                  <w:noProof/>
                </w:rPr>
                <w:t>Trekkingguide Tibet</w:t>
              </w:r>
              <w:r w:rsidR="0004081C">
                <w:rPr>
                  <w:noProof/>
                </w:rPr>
                <w:t>.</w:t>
              </w:r>
            </w:p>
            <w:p w:rsidR="0004081C" w:rsidRDefault="0004081C" w:rsidP="0004081C">
              <w:pPr>
                <w:pStyle w:val="Bibliography"/>
                <w:ind w:left="720" w:hanging="720"/>
                <w:rPr>
                  <w:noProof/>
                </w:rPr>
              </w:pPr>
              <w:r>
                <w:rPr>
                  <w:noProof/>
                </w:rPr>
                <w:t xml:space="preserve">Geschichte Tibets. (1997). </w:t>
              </w:r>
              <w:r>
                <w:rPr>
                  <w:i/>
                  <w:iCs/>
                  <w:noProof/>
                </w:rPr>
                <w:t>DIE ZEIT - Online</w:t>
              </w:r>
              <w:r>
                <w:rPr>
                  <w:noProof/>
                </w:rPr>
                <w:t>, S. 35.</w:t>
              </w:r>
            </w:p>
            <w:p w:rsidR="0004081C" w:rsidRDefault="0004081C" w:rsidP="0004081C">
              <w:pPr>
                <w:pStyle w:val="Bibliography"/>
                <w:ind w:left="720" w:hanging="720"/>
                <w:rPr>
                  <w:noProof/>
                </w:rPr>
              </w:pPr>
              <w:r>
                <w:rPr>
                  <w:noProof/>
                </w:rPr>
                <w:t xml:space="preserve">Eliade, M. (1966). </w:t>
              </w:r>
              <w:r>
                <w:rPr>
                  <w:i/>
                  <w:iCs/>
                  <w:noProof/>
                </w:rPr>
                <w:t>Mythos der ewigen Wiederkehr: Kosmos und Geschichte.</w:t>
              </w:r>
              <w:r>
                <w:rPr>
                  <w:noProof/>
                </w:rPr>
                <w:t xml:space="preserve"> Reinbek bei Hamburg: Rowohlt Verlag.</w:t>
              </w:r>
            </w:p>
            <w:p w:rsidR="0004081C" w:rsidRDefault="00685808" w:rsidP="0004081C">
              <w:pPr>
                <w:pStyle w:val="Bibliography"/>
                <w:ind w:left="720" w:hanging="720"/>
                <w:rPr>
                  <w:noProof/>
                </w:rPr>
              </w:pPr>
              <w:r>
                <w:rPr>
                  <w:noProof/>
                </w:rPr>
                <w:t>Jung, C. G</w:t>
              </w:r>
              <w:r w:rsidR="0004081C">
                <w:rPr>
                  <w:noProof/>
                </w:rPr>
                <w:t>.</w:t>
              </w:r>
            </w:p>
            <w:p w:rsidR="0004081C" w:rsidRDefault="0004081C" w:rsidP="0004081C">
              <w:pPr>
                <w:pStyle w:val="Bibliography"/>
                <w:ind w:left="720" w:hanging="720"/>
                <w:rPr>
                  <w:noProof/>
                  <w:lang w:val="en-US"/>
                </w:rPr>
              </w:pPr>
              <w:r w:rsidRPr="001A6098">
                <w:rPr>
                  <w:noProof/>
                </w:rPr>
                <w:t xml:space="preserve">Lama, D. (September, 1987). </w:t>
              </w:r>
              <w:r>
                <w:rPr>
                  <w:i/>
                  <w:iCs/>
                  <w:noProof/>
                  <w:lang w:val="en-US"/>
                </w:rPr>
                <w:t>Deity Yoga.</w:t>
              </w:r>
            </w:p>
            <w:p w:rsidR="0004081C" w:rsidRDefault="0004081C" w:rsidP="0004081C">
              <w:pPr>
                <w:pStyle w:val="Bibliography"/>
                <w:ind w:left="720" w:hanging="720"/>
                <w:rPr>
                  <w:noProof/>
                  <w:lang w:val="en-US"/>
                </w:rPr>
              </w:pPr>
              <w:r>
                <w:rPr>
                  <w:noProof/>
                  <w:lang w:val="en-US"/>
                </w:rPr>
                <w:t>Rinpoche, L. T. (2005). Dharma Teaching, Vajrayana Foundation Hawai'i.</w:t>
              </w:r>
            </w:p>
            <w:p w:rsidR="001047C9" w:rsidRDefault="00441852" w:rsidP="0004081C">
              <w:r>
                <w:rPr>
                  <w:b/>
                  <w:bCs/>
                </w:rPr>
                <w:fldChar w:fldCharType="end"/>
              </w:r>
            </w:p>
          </w:sdtContent>
        </w:sdt>
      </w:sdtContent>
    </w:sdt>
    <w:p w:rsidR="001047C9" w:rsidRDefault="001047C9" w:rsidP="001047C9"/>
    <w:p w:rsidR="00D74806" w:rsidRDefault="00D74806" w:rsidP="001047C9">
      <w:bookmarkStart w:id="16" w:name="_GoBack"/>
      <w:bookmarkEnd w:id="16"/>
    </w:p>
    <w:sectPr w:rsidR="00D74806" w:rsidSect="00AB4E6D">
      <w:pgSz w:w="11906" w:h="16838" w:code="9"/>
      <w:pgMar w:top="720" w:right="720" w:bottom="720" w:left="72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02" w:rsidRDefault="00411702" w:rsidP="007B7C27">
      <w:pPr>
        <w:spacing w:after="0" w:line="240" w:lineRule="auto"/>
      </w:pPr>
      <w:r>
        <w:separator/>
      </w:r>
    </w:p>
  </w:endnote>
  <w:endnote w:type="continuationSeparator" w:id="0">
    <w:p w:rsidR="00411702" w:rsidRDefault="00411702" w:rsidP="007B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font>
  <w:font w:name="DejaVu Sans Condensed">
    <w:altName w:val="Times New Roman"/>
    <w:panose1 w:val="00000000000000000000"/>
    <w:charset w:val="00"/>
    <w:family w:val="roman"/>
    <w:notTrueType/>
    <w:pitch w:val="default"/>
  </w:font>
  <w:font w:name="DejaVu Sans Mon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21457"/>
      <w:docPartObj>
        <w:docPartGallery w:val="Page Numbers (Bottom of Page)"/>
        <w:docPartUnique/>
      </w:docPartObj>
    </w:sdtPr>
    <w:sdtEndPr/>
    <w:sdtContent>
      <w:p w:rsidR="005E63A4" w:rsidRDefault="00441852">
        <w:pPr>
          <w:pStyle w:val="Footer"/>
          <w:jc w:val="right"/>
        </w:pPr>
        <w:r>
          <w:fldChar w:fldCharType="begin"/>
        </w:r>
        <w:r w:rsidR="005E63A4">
          <w:instrText>PAGE   \* MERGEFORMAT</w:instrText>
        </w:r>
        <w:r>
          <w:fldChar w:fldCharType="separate"/>
        </w:r>
        <w:r w:rsidR="006F622F">
          <w:rPr>
            <w:noProof/>
          </w:rPr>
          <w:t>8</w:t>
        </w:r>
        <w:r>
          <w:fldChar w:fldCharType="end"/>
        </w:r>
      </w:p>
    </w:sdtContent>
  </w:sdt>
  <w:p w:rsidR="005E63A4" w:rsidRPr="00134DCE" w:rsidRDefault="005E63A4" w:rsidP="00134DCE">
    <w:pPr>
      <w:pStyle w:val="Header"/>
    </w:pPr>
    <w:r w:rsidRPr="00134DCE">
      <w:t>Die weiße Tara, weibliche Buddha – Oder wie entsteht ein Mythos?</w:t>
    </w:r>
  </w:p>
  <w:p w:rsidR="005E63A4" w:rsidRDefault="005E6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A4" w:rsidRDefault="005E63A4">
    <w:pPr>
      <w:pStyle w:val="Footer"/>
      <w:jc w:val="right"/>
    </w:pPr>
  </w:p>
  <w:p w:rsidR="005E63A4" w:rsidRDefault="005E6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02" w:rsidRDefault="00411702" w:rsidP="007B7C27">
      <w:pPr>
        <w:spacing w:after="0" w:line="240" w:lineRule="auto"/>
      </w:pPr>
      <w:r>
        <w:separator/>
      </w:r>
    </w:p>
  </w:footnote>
  <w:footnote w:type="continuationSeparator" w:id="0">
    <w:p w:rsidR="00411702" w:rsidRDefault="00411702" w:rsidP="007B7C27">
      <w:pPr>
        <w:spacing w:after="0" w:line="240" w:lineRule="auto"/>
      </w:pPr>
      <w:r>
        <w:continuationSeparator/>
      </w:r>
    </w:p>
  </w:footnote>
  <w:footnote w:id="1">
    <w:p w:rsidR="005E63A4" w:rsidRDefault="005E63A4" w:rsidP="001A6098">
      <w:pPr>
        <w:pStyle w:val="TOC1"/>
      </w:pPr>
      <w:r>
        <w:rPr>
          <w:rStyle w:val="FootnoteReference"/>
        </w:rPr>
        <w:footnoteRef/>
      </w:r>
      <w:r>
        <w:rPr>
          <w:rFonts w:ascii="FreeSans" w:hAnsi="FreeSans" w:cs="FreeSans"/>
        </w:rPr>
        <w:t xml:space="preserve">Ein Mythos </w:t>
      </w:r>
      <w:r>
        <w:t>ist in seiner ursprünglichen Bedeutung eine Erzählung, mit der Menschen und Kulturen ihr Welt- und Selbstverständnis zum Ausdruck bringen. Im traditionellen religiösen Mythos wird durch den Mythos das Dasein der Menschen mit der Welt der Götter verknüpft.</w:t>
      </w:r>
    </w:p>
    <w:p w:rsidR="005E63A4" w:rsidRDefault="005E63A4" w:rsidP="001A6098">
      <w:pPr>
        <w:pStyle w:val="TOC1"/>
      </w:pPr>
      <w:r>
        <w:t>In der Psychologie werden Mythen oft wie Märchen aufgefasst. Besonders die Tiefenpsychologie beschreibt Mythen seit Carl Gustav Jung mit der Kategorie des Archetypus.</w:t>
      </w:r>
    </w:p>
  </w:footnote>
  <w:footnote w:id="2">
    <w:p w:rsidR="005E63A4" w:rsidRDefault="005E63A4" w:rsidP="0080719F">
      <w:pPr>
        <w:pStyle w:val="TOC1"/>
      </w:pPr>
      <w:r w:rsidRPr="0080719F">
        <w:rPr>
          <w:rStyle w:val="FootnoteReference"/>
          <w:b/>
        </w:rPr>
        <w:footnoteRef/>
      </w:r>
      <w:r w:rsidRPr="0080719F">
        <w:rPr>
          <w:b/>
        </w:rPr>
        <w:t xml:space="preserve"> </w:t>
      </w:r>
      <w:r w:rsidRPr="0080719F">
        <w:rPr>
          <w:b/>
        </w:rPr>
        <w:t xml:space="preserve">Bodhisattva </w:t>
      </w:r>
      <w:r w:rsidRPr="0080719F">
        <w:rPr>
          <w:b/>
        </w:rPr>
        <w:t>bedeutet „Erleuchtungswesen“</w:t>
      </w:r>
      <w:r w:rsidRPr="0080719F">
        <w:t xml:space="preserve">. Im Mahayana-Buddhismus sind Bodhisattvas </w:t>
      </w:r>
      <w:r>
        <w:t xml:space="preserve">nach </w:t>
      </w:r>
      <w:r w:rsidRPr="0080719F">
        <w:t>Erkenntnis strebende Wesen, die auf dem Wege der „Tugendvollkommenheit“ die „Buddhaschaft“ anstreben bzw. in sich selbst realisieren, um sie zum Heil aller lebenden Wesen einzusetzen. Diese Ausgangsmotivation wird „Erleuchtungsgeist“ (bodhicitta) genannt.</w:t>
      </w:r>
    </w:p>
    <w:p w:rsidR="005E63A4" w:rsidRPr="0080719F" w:rsidRDefault="005E63A4" w:rsidP="0080719F">
      <w:pPr>
        <w:pStyle w:val="TOC1"/>
      </w:pPr>
      <w:r w:rsidRPr="0080719F">
        <w:t xml:space="preserve">Kern der </w:t>
      </w:r>
      <w:r w:rsidR="00B34FCD" w:rsidRPr="0080719F">
        <w:t>Bodhisattwa</w:t>
      </w:r>
      <w:r w:rsidRPr="0080719F">
        <w:t>-Philosophie ist der Gedanke, nicht nur für sich Erleuchtung zu erlangen, sondern allen anderen Wesenheiten zu helfen, sich ebenfalls aus dem endlosen Kreislauf der Reinkarnationen (Samsara) zu befreien.</w:t>
      </w:r>
    </w:p>
  </w:footnote>
  <w:footnote w:id="3">
    <w:p w:rsidR="005E63A4" w:rsidRPr="00B93DDA" w:rsidRDefault="005E63A4" w:rsidP="004D138D">
      <w:pPr>
        <w:pStyle w:val="TOC1"/>
        <w:rPr>
          <w:lang w:val="en-US"/>
        </w:rPr>
      </w:pPr>
      <w:r>
        <w:rPr>
          <w:rStyle w:val="FootnoteReference"/>
        </w:rPr>
        <w:footnoteRef/>
      </w:r>
      <w:hyperlink r:id="rId1" w:history="1">
        <w:r w:rsidRPr="00B93DDA">
          <w:rPr>
            <w:rStyle w:val="Hyperlink"/>
            <w:lang w:val="en-US"/>
          </w:rPr>
          <w:t>http://www.womeninworldhistory.com/silk-road-06.html</w:t>
        </w:r>
      </w:hyperlink>
      <w:r w:rsidRPr="00B93DDA">
        <w:rPr>
          <w:lang w:val="en-US"/>
        </w:rPr>
        <w:t>, by</w:t>
      </w:r>
      <w:r>
        <w:rPr>
          <w:lang w:val="en-US"/>
        </w:rPr>
        <w:t xml:space="preserve"> Carolyn Johnson Reese,</w:t>
      </w:r>
      <w:r w:rsidRPr="00B93DDA">
        <w:rPr>
          <w:lang w:val="en-US"/>
        </w:rPr>
        <w:t xml:space="preserve"> BA in history from Mount Holyoke College and masters in history from Stanford University.</w:t>
      </w:r>
    </w:p>
  </w:footnote>
  <w:footnote w:id="4">
    <w:p w:rsidR="005E63A4" w:rsidRDefault="005E63A4" w:rsidP="00293CA6">
      <w:pPr>
        <w:pStyle w:val="TOC1"/>
      </w:pPr>
      <w:r>
        <w:rPr>
          <w:rStyle w:val="FootnoteReference"/>
        </w:rPr>
        <w:footnoteRef/>
      </w:r>
      <w:r>
        <w:t xml:space="preserve"> </w:t>
      </w:r>
      <w:r>
        <w:t>H. Hermans:“Mythen und Mysterien der Tibeter“, Köln 1956, S.</w:t>
      </w:r>
      <w:sdt>
        <w:sdtPr>
          <w:id w:val="-1418403213"/>
          <w:citation/>
        </w:sdtPr>
        <w:sdtEndPr/>
        <w:sdtContent>
          <w:r w:rsidR="00441852">
            <w:fldChar w:fldCharType="begin"/>
          </w:r>
          <w:r>
            <w:instrText xml:space="preserve"> CITATION Her56 \l 1031 </w:instrText>
          </w:r>
          <w:r w:rsidR="00441852">
            <w:fldChar w:fldCharType="separate"/>
          </w:r>
          <w:r>
            <w:rPr>
              <w:noProof/>
            </w:rPr>
            <w:t xml:space="preserve"> (Hermanns, 1956)</w:t>
          </w:r>
          <w:r w:rsidR="00441852">
            <w:fldChar w:fldCharType="end"/>
          </w:r>
        </w:sdtContent>
      </w:sdt>
    </w:p>
  </w:footnote>
  <w:footnote w:id="5">
    <w:p w:rsidR="005E63A4" w:rsidRDefault="005E63A4" w:rsidP="005C06B6">
      <w:pPr>
        <w:pStyle w:val="TOC1"/>
      </w:pPr>
      <w:r>
        <w:rPr>
          <w:rStyle w:val="FootnoteReference"/>
        </w:rPr>
        <w:footnoteRef/>
      </w:r>
      <w:r>
        <w:t xml:space="preserve"> </w:t>
      </w:r>
      <w:r>
        <w:t xml:space="preserve">der </w:t>
      </w:r>
      <w:r>
        <w:t>Sohn einer der tibetischen Frauen Songstan Gampos, denn w</w:t>
      </w:r>
      <w:r w:rsidRPr="006342C8">
        <w:t>eder Wench</w:t>
      </w:r>
      <w:r>
        <w:t>eng noch Bhrikuti hatten Kinder.</w:t>
      </w:r>
    </w:p>
  </w:footnote>
  <w:footnote w:id="6">
    <w:p w:rsidR="005E63A4" w:rsidRPr="0004081C" w:rsidRDefault="005E63A4" w:rsidP="0080719F">
      <w:pPr>
        <w:pStyle w:val="TOC1"/>
      </w:pPr>
      <w:r>
        <w:rPr>
          <w:rStyle w:val="FootnoteReference"/>
        </w:rPr>
        <w:footnoteRef/>
      </w:r>
      <w:r>
        <w:rPr>
          <w:noProof/>
        </w:rPr>
        <w:t xml:space="preserve"> </w:t>
      </w:r>
      <w:r>
        <w:rPr>
          <w:noProof/>
        </w:rPr>
        <w:t>Mircea Eliade, Kosmos und Geschichte: der Mythos der ewigen Wiederkehr, S. 60</w:t>
      </w:r>
    </w:p>
  </w:footnote>
  <w:footnote w:id="7">
    <w:p w:rsidR="00B34FCD" w:rsidRPr="0080719F" w:rsidRDefault="00B34FCD" w:rsidP="00CC36B3">
      <w:pPr>
        <w:pStyle w:val="TOC1"/>
      </w:pPr>
      <w:r>
        <w:rPr>
          <w:rStyle w:val="FootnoteReference"/>
        </w:rPr>
        <w:footnoteRef/>
      </w:r>
      <w:r w:rsidRPr="0026159D">
        <w:t xml:space="preserve">Srid </w:t>
      </w:r>
      <w:r w:rsidRPr="0026159D">
        <w:t xml:space="preserve">(pa'i) rgyalmo </w:t>
      </w:r>
      <w:r>
        <w:t xml:space="preserve">der Bön Religion ist im heutigen </w:t>
      </w:r>
      <w:r w:rsidRPr="0026159D">
        <w:t>tibetischen Buddhismus</w:t>
      </w:r>
      <w:r>
        <w:t xml:space="preserve"> </w:t>
      </w:r>
      <w:hyperlink r:id="rId2" w:tooltip="Palden Lhamo" w:history="1">
        <w:r w:rsidRPr="00134CA9">
          <w:t>Palden Lhamo</w:t>
        </w:r>
      </w:hyperlink>
      <w:r w:rsidRPr="00134CA9">
        <w:t>. Sie gilt als Beschützerin der Bön-Tradition, als </w:t>
      </w:r>
      <w:r w:rsidR="006F622F">
        <w:fldChar w:fldCharType="begin"/>
      </w:r>
      <w:r w:rsidR="006F622F">
        <w:instrText xml:space="preserve"> HYPERLINK "http://de.wikipedia.org/wiki/Gro%C3%9Fe_Mutter" \o "Große Mutter" </w:instrText>
      </w:r>
      <w:r w:rsidR="006F622F">
        <w:fldChar w:fldCharType="separate"/>
      </w:r>
      <w:r w:rsidRPr="00134CA9">
        <w:t>große Mutter</w:t>
      </w:r>
      <w:r w:rsidR="006F622F">
        <w:fldChar w:fldCharType="end"/>
      </w:r>
      <w:r w:rsidRPr="00134CA9">
        <w:t> und als Symbol der Rhythmen von Leben und Tod.  Den Legenden und der Ikonographie zufolge ist sie mit </w:t>
      </w:r>
      <w:r w:rsidR="006F622F">
        <w:fldChar w:fldCharType="begin"/>
      </w:r>
      <w:r w:rsidR="006F622F">
        <w:instrText xml:space="preserve"> HYPERLINK "http://de.wikipedia.org/wiki/Tara_(Bodhisattvi)" \o "Tara (Bodhisattvi)" </w:instrText>
      </w:r>
      <w:r w:rsidR="006F622F">
        <w:fldChar w:fldCharType="separate"/>
      </w:r>
      <w:r w:rsidRPr="00134CA9">
        <w:t>Tara</w:t>
      </w:r>
      <w:r w:rsidR="006F622F">
        <w:fldChar w:fldCharType="end"/>
      </w:r>
      <w:r w:rsidRPr="00134CA9">
        <w:t> und </w:t>
      </w:r>
      <w:hyperlink r:id="rId3" w:tooltip="Sarasvati" w:history="1">
        <w:r w:rsidRPr="00134CA9">
          <w:t>Sarasvati</w:t>
        </w:r>
      </w:hyperlink>
      <w:r w:rsidRPr="00134CA9">
        <w:t> verbunden.</w:t>
      </w:r>
    </w:p>
  </w:footnote>
  <w:footnote w:id="8">
    <w:p w:rsidR="00B34FCD" w:rsidRPr="0080719F" w:rsidRDefault="00B34FCD" w:rsidP="00CC36B3">
      <w:pPr>
        <w:pStyle w:val="TOC1"/>
        <w:rPr>
          <w:rStyle w:val="Emphasis"/>
          <w:i w:val="0"/>
        </w:rPr>
      </w:pPr>
      <w:r w:rsidRPr="0080719F">
        <w:rPr>
          <w:rStyle w:val="Emphasis"/>
          <w:i w:val="0"/>
        </w:rPr>
        <w:footnoteRef/>
      </w:r>
      <w:r w:rsidRPr="0080719F">
        <w:rPr>
          <w:rStyle w:val="Emphasis"/>
          <w:i w:val="0"/>
        </w:rPr>
        <w:t xml:space="preserve"> </w:t>
      </w:r>
      <w:r w:rsidRPr="0080719F">
        <w:rPr>
          <w:rStyle w:val="Emphasis"/>
          <w:i w:val="0"/>
        </w:rPr>
        <w:t xml:space="preserve">Legende: Songtsen Gampos nepalesische Gattin Bhrikuti hatte versucht, den See der Milchebene trockenlegen zu lassen. um auf dem Gelände einen Tempel zu errichten. Aber der See füllte sich immer wieder erneut mit Wasser und vereitelte das Vorhaben. Erst die auf dem Gebiet der Geomantik versierte chinesische Prinzessin Wencheng, die noch dazu aus einem Land kam, in dem der Buddhismus sich gerade anschickte, zu höchster Blüte zu gelangen, erkannte die Ursache für dieses Phänomen. Eine auf dem Rücken liegende </w:t>
      </w:r>
      <w:r>
        <w:rPr>
          <w:rStyle w:val="Emphasis"/>
          <w:i w:val="0"/>
        </w:rPr>
        <w:t>Dä</w:t>
      </w:r>
      <w:r w:rsidRPr="0080719F">
        <w:rPr>
          <w:rStyle w:val="Emphasis"/>
          <w:i w:val="0"/>
        </w:rPr>
        <w:t>monin breitete sich über ganz Tibet aus und verhinderte dort die Ausbreitung der buddhistischen Lehre. Der See der Milchebene war ausgerechnet das Herzblut der D</w:t>
      </w:r>
      <w:r>
        <w:rPr>
          <w:rStyle w:val="Emphasis"/>
          <w:i w:val="0"/>
        </w:rPr>
        <w:t>ä</w:t>
      </w:r>
      <w:r w:rsidRPr="0080719F">
        <w:rPr>
          <w:rStyle w:val="Emphasis"/>
          <w:i w:val="0"/>
        </w:rPr>
        <w:t>monin.</w:t>
      </w:r>
    </w:p>
    <w:p w:rsidR="00B34FCD" w:rsidRDefault="00B34FCD" w:rsidP="00CC36B3">
      <w:pPr>
        <w:pStyle w:val="TOC1"/>
      </w:pPr>
      <w:r w:rsidRPr="0080719F">
        <w:rPr>
          <w:rStyle w:val="Emphasis"/>
          <w:i w:val="0"/>
        </w:rPr>
        <w:tab/>
        <w:t>Da nahm Wencheng ihren goldenen Ring vom Finger und warf ihn, in der Hoffnung, den Energiefluss Qi in die richtige Richtung zu lenken, in den See. Wenig später erhob sich ein weißer Stupa aus dem See und verschwand wieder. Wencheng erkannte in diesem Vorgang eine Disharmonie der Elemente. Um die für die Trockenlegung benötigten Elemente in Harmonie zueinander zu bringen, ordnete sie an, dass von nun an Ziegen (Ra), die als magische Ausstrahlung der buddhistischen Schutzgottheit Damcen galten, für den Transport der Erde (Sa) verwendet werden sollten. So entstand der Name Rasa, der sich später zu Lhasa verwandelte.</w:t>
      </w:r>
      <w:sdt>
        <w:sdtPr>
          <w:rPr>
            <w:rStyle w:val="Emphasis"/>
            <w:i w:val="0"/>
          </w:rPr>
          <w:id w:val="358099920"/>
          <w:citation/>
        </w:sdtPr>
        <w:sdtEndPr>
          <w:rPr>
            <w:rStyle w:val="Emphasis"/>
          </w:rPr>
        </w:sdtEndPr>
        <w:sdtContent>
          <w:r>
            <w:rPr>
              <w:rStyle w:val="Emphasis"/>
              <w:i w:val="0"/>
            </w:rPr>
            <w:fldChar w:fldCharType="begin"/>
          </w:r>
          <w:r>
            <w:rPr>
              <w:rStyle w:val="Emphasis"/>
              <w:i w:val="0"/>
            </w:rPr>
            <w:instrText xml:space="preserve"> CITATION Her56 \l 1031 </w:instrText>
          </w:r>
          <w:r>
            <w:rPr>
              <w:rStyle w:val="Emphasis"/>
              <w:i w:val="0"/>
            </w:rPr>
            <w:fldChar w:fldCharType="separate"/>
          </w:r>
          <w:r>
            <w:rPr>
              <w:noProof/>
            </w:rPr>
            <w:t>(Hermanns, 1956)</w:t>
          </w:r>
          <w:r>
            <w:rPr>
              <w:rStyle w:val="Emphasis"/>
              <w:i w:val="0"/>
            </w:rPr>
            <w:fldChar w:fldCharType="end"/>
          </w:r>
        </w:sdtContent>
      </w:sdt>
    </w:p>
  </w:footnote>
  <w:footnote w:id="9">
    <w:p w:rsidR="005E63A4" w:rsidRDefault="005E63A4" w:rsidP="00401232">
      <w:pPr>
        <w:pStyle w:val="TOC1"/>
      </w:pPr>
      <w:r>
        <w:rPr>
          <w:rStyle w:val="FootnoteReference"/>
        </w:rPr>
        <w:footnoteRef/>
      </w:r>
      <w:r w:rsidRPr="00401232">
        <w:t xml:space="preserve">Tibet </w:t>
      </w:r>
      <w:r w:rsidRPr="00401232">
        <w:t>war vom Meer bedeckt. Als es sich zurückzog, erschienen 2 Wesen. Ein Affe (der Weisheit und Gnade symbolisiert, er ist die Emanation  des  Avalokiteshvara) vereinigte sich mit einer Dämonin (Emanation der Tara) und zeugte 6 Kinder, die Ahnen der 6 tibetischen Stämme.</w:t>
      </w:r>
    </w:p>
  </w:footnote>
  <w:footnote w:id="10">
    <w:p w:rsidR="005E63A4" w:rsidRPr="0004081C" w:rsidRDefault="005E63A4" w:rsidP="00F572EA">
      <w:pPr>
        <w:pStyle w:val="TOC1"/>
      </w:pPr>
      <w:r>
        <w:rPr>
          <w:rStyle w:val="FootnoteReference"/>
        </w:rPr>
        <w:footnoteRef/>
      </w:r>
      <w:r>
        <w:rPr>
          <w:noProof/>
        </w:rPr>
        <w:t>Mircea Eliade, Kosmos und Geschichte: der Mythos der ewigen Wiederkehr, S. 88</w:t>
      </w:r>
    </w:p>
  </w:footnote>
  <w:footnote w:id="11">
    <w:p w:rsidR="005E63A4" w:rsidRPr="00C24714" w:rsidRDefault="005E63A4">
      <w:pPr>
        <w:pStyle w:val="FootnoteText"/>
        <w:rPr>
          <w:sz w:val="18"/>
          <w:szCs w:val="18"/>
        </w:rPr>
      </w:pPr>
      <w:r>
        <w:rPr>
          <w:rStyle w:val="FootnoteReference"/>
        </w:rPr>
        <w:footnoteRef/>
      </w:r>
      <w:r w:rsidRPr="00C24714">
        <w:rPr>
          <w:sz w:val="18"/>
          <w:szCs w:val="18"/>
        </w:rPr>
        <w:t xml:space="preserve">Mantra </w:t>
      </w:r>
      <w:r w:rsidRPr="00C24714">
        <w:rPr>
          <w:sz w:val="18"/>
          <w:szCs w:val="18"/>
        </w:rPr>
        <w:t>bezeichnet eine meist kurze, formelhafte Wortfolge, die oft repetitiv rezitiert wird, die keine visuellen Bilder erzeugt.</w:t>
      </w:r>
    </w:p>
  </w:footnote>
  <w:footnote w:id="12">
    <w:p w:rsidR="005E63A4" w:rsidRPr="00C24714" w:rsidRDefault="005E63A4">
      <w:pPr>
        <w:pStyle w:val="FootnoteText"/>
      </w:pPr>
      <w:r w:rsidRPr="00C24714">
        <w:rPr>
          <w:rStyle w:val="FootnoteReference"/>
          <w:sz w:val="18"/>
          <w:szCs w:val="18"/>
        </w:rPr>
        <w:footnoteRef/>
      </w:r>
      <w:r w:rsidRPr="00C24714">
        <w:rPr>
          <w:sz w:val="18"/>
          <w:szCs w:val="18"/>
        </w:rPr>
        <w:t xml:space="preserve">Mudra </w:t>
      </w:r>
      <w:r w:rsidRPr="00C24714">
        <w:rPr>
          <w:sz w:val="18"/>
          <w:szCs w:val="18"/>
        </w:rPr>
        <w:t>ist eine symbolische Handgeste (Handbewegung, Handstellung)</w:t>
      </w:r>
    </w:p>
  </w:footnote>
  <w:footnote w:id="13">
    <w:p w:rsidR="005E63A4" w:rsidRPr="00755B37" w:rsidRDefault="005E63A4" w:rsidP="005E63A4">
      <w:pPr>
        <w:pStyle w:val="FootnoteText"/>
        <w:rPr>
          <w:sz w:val="18"/>
          <w:szCs w:val="18"/>
        </w:rPr>
      </w:pPr>
      <w:r>
        <w:rPr>
          <w:rStyle w:val="FootnoteReference"/>
        </w:rPr>
        <w:footnoteRef/>
      </w:r>
      <w:r w:rsidRPr="00755B37">
        <w:rPr>
          <w:sz w:val="18"/>
          <w:szCs w:val="18"/>
        </w:rPr>
        <w:t xml:space="preserve">„Yoga </w:t>
      </w:r>
      <w:r w:rsidRPr="00755B37">
        <w:rPr>
          <w:sz w:val="18"/>
          <w:szCs w:val="18"/>
        </w:rPr>
        <w:t>ist jener innere Zustand, in dem die seelisch-geistigen Vorgänge zur Ruhe kommen“ Yugasutren nach Patanjali</w:t>
      </w:r>
    </w:p>
  </w:footnote>
  <w:footnote w:id="14">
    <w:p w:rsidR="005E63A4" w:rsidRPr="00755B37" w:rsidRDefault="005E63A4" w:rsidP="0080719F">
      <w:pPr>
        <w:pStyle w:val="TOC1"/>
        <w:rPr>
          <w:lang w:val="en-US"/>
        </w:rPr>
      </w:pPr>
      <w:r w:rsidRPr="00755B37">
        <w:rPr>
          <w:rStyle w:val="FootnoteReference"/>
        </w:rPr>
        <w:footnoteRef/>
      </w:r>
      <w:r w:rsidRPr="00755B37">
        <w:rPr>
          <w:lang w:val="en-US"/>
        </w:rPr>
        <w:t xml:space="preserve">  Rinpoche, Lama </w:t>
      </w:r>
      <w:proofErr w:type="spellStart"/>
      <w:r w:rsidRPr="00755B37">
        <w:rPr>
          <w:lang w:val="en-US"/>
        </w:rPr>
        <w:t>Tharchin</w:t>
      </w:r>
      <w:proofErr w:type="spellEnd"/>
      <w:r w:rsidRPr="00755B37">
        <w:rPr>
          <w:lang w:val="en-US"/>
        </w:rPr>
        <w:t xml:space="preserve">, </w:t>
      </w:r>
      <w:proofErr w:type="spellStart"/>
      <w:r w:rsidRPr="00755B37">
        <w:rPr>
          <w:lang w:val="en-US"/>
        </w:rPr>
        <w:t>Vajrayana</w:t>
      </w:r>
      <w:proofErr w:type="spellEnd"/>
      <w:r w:rsidRPr="00755B37">
        <w:rPr>
          <w:lang w:val="en-US"/>
        </w:rPr>
        <w:t xml:space="preserve"> Foundation, Dharma teachings</w:t>
      </w:r>
    </w:p>
  </w:footnote>
  <w:footnote w:id="15">
    <w:p w:rsidR="005E63A4" w:rsidRPr="00D74806" w:rsidRDefault="005E63A4" w:rsidP="00B93DDA">
      <w:pPr>
        <w:pStyle w:val="TOC1"/>
      </w:pPr>
      <w:r>
        <w:rPr>
          <w:rStyle w:val="FootnoteReference"/>
        </w:rPr>
        <w:footnoteRef/>
      </w:r>
      <w:r w:rsidRPr="00D74806">
        <w:t xml:space="preserve">Der Amerikaner Shinzen Young ist  Meditationslehrer. Er wurde ursprünglich in Japan als Mönch in der Shingon Tradition ordiniert. Er studierte und praktiziert aber auch Zen und indianische Traditionen. </w:t>
      </w:r>
    </w:p>
    <w:p w:rsidR="005E63A4" w:rsidRDefault="005E63A4" w:rsidP="00D7480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4F3"/>
    <w:multiLevelType w:val="hybridMultilevel"/>
    <w:tmpl w:val="17047B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3656BF"/>
    <w:multiLevelType w:val="multilevel"/>
    <w:tmpl w:val="2654C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0289C"/>
    <w:multiLevelType w:val="multilevel"/>
    <w:tmpl w:val="457E4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A19C0"/>
    <w:multiLevelType w:val="multilevel"/>
    <w:tmpl w:val="178A8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165D7D"/>
    <w:multiLevelType w:val="multilevel"/>
    <w:tmpl w:val="7A64F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735D1"/>
    <w:multiLevelType w:val="hybridMultilevel"/>
    <w:tmpl w:val="8826B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B21769"/>
    <w:multiLevelType w:val="hybridMultilevel"/>
    <w:tmpl w:val="C12A0B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6354B7"/>
    <w:multiLevelType w:val="hybridMultilevel"/>
    <w:tmpl w:val="E4E4B9AC"/>
    <w:lvl w:ilvl="0" w:tplc="A10846F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42B32137"/>
    <w:multiLevelType w:val="hybridMultilevel"/>
    <w:tmpl w:val="5FE0B02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CD426C5"/>
    <w:multiLevelType w:val="hybridMultilevel"/>
    <w:tmpl w:val="FE62A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422690F"/>
    <w:multiLevelType w:val="hybridMultilevel"/>
    <w:tmpl w:val="9C2AA2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8883443"/>
    <w:multiLevelType w:val="multilevel"/>
    <w:tmpl w:val="684EE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7D1AD0"/>
    <w:multiLevelType w:val="hybridMultilevel"/>
    <w:tmpl w:val="9EFCD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3464043"/>
    <w:multiLevelType w:val="hybridMultilevel"/>
    <w:tmpl w:val="339E9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3817AC"/>
    <w:multiLevelType w:val="hybridMultilevel"/>
    <w:tmpl w:val="9C2AA2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C4D131E"/>
    <w:multiLevelType w:val="multilevel"/>
    <w:tmpl w:val="2B98B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7E229D"/>
    <w:multiLevelType w:val="multilevel"/>
    <w:tmpl w:val="4FDE9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16"/>
  </w:num>
  <w:num w:numId="4">
    <w:abstractNumId w:val="2"/>
  </w:num>
  <w:num w:numId="5">
    <w:abstractNumId w:val="4"/>
  </w:num>
  <w:num w:numId="6">
    <w:abstractNumId w:val="11"/>
  </w:num>
  <w:num w:numId="7">
    <w:abstractNumId w:val="1"/>
  </w:num>
  <w:num w:numId="8">
    <w:abstractNumId w:val="13"/>
  </w:num>
  <w:num w:numId="9">
    <w:abstractNumId w:val="5"/>
  </w:num>
  <w:num w:numId="10">
    <w:abstractNumId w:val="9"/>
  </w:num>
  <w:num w:numId="11">
    <w:abstractNumId w:val="12"/>
  </w:num>
  <w:num w:numId="12">
    <w:abstractNumId w:val="0"/>
  </w:num>
  <w:num w:numId="13">
    <w:abstractNumId w:val="6"/>
  </w:num>
  <w:num w:numId="14">
    <w:abstractNumId w:val="10"/>
  </w:num>
  <w:num w:numId="15">
    <w:abstractNumId w:val="1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6061"/>
    <w:rsid w:val="0003340E"/>
    <w:rsid w:val="00040161"/>
    <w:rsid w:val="0004081C"/>
    <w:rsid w:val="000830AA"/>
    <w:rsid w:val="000A30EF"/>
    <w:rsid w:val="000A76F8"/>
    <w:rsid w:val="000E5F6F"/>
    <w:rsid w:val="001047C9"/>
    <w:rsid w:val="00134CA9"/>
    <w:rsid w:val="00134DCE"/>
    <w:rsid w:val="0018304A"/>
    <w:rsid w:val="001A6098"/>
    <w:rsid w:val="001B19D4"/>
    <w:rsid w:val="001C25C4"/>
    <w:rsid w:val="001E17A7"/>
    <w:rsid w:val="001E795D"/>
    <w:rsid w:val="00240FB7"/>
    <w:rsid w:val="0026159D"/>
    <w:rsid w:val="00293CA6"/>
    <w:rsid w:val="002A4484"/>
    <w:rsid w:val="00330186"/>
    <w:rsid w:val="003C76F0"/>
    <w:rsid w:val="003D00EA"/>
    <w:rsid w:val="003E63BB"/>
    <w:rsid w:val="003F3A5D"/>
    <w:rsid w:val="003F4368"/>
    <w:rsid w:val="00401232"/>
    <w:rsid w:val="00411702"/>
    <w:rsid w:val="00441852"/>
    <w:rsid w:val="00444099"/>
    <w:rsid w:val="00447A47"/>
    <w:rsid w:val="004954B4"/>
    <w:rsid w:val="004B0D62"/>
    <w:rsid w:val="004D138D"/>
    <w:rsid w:val="004E79B8"/>
    <w:rsid w:val="004E7C00"/>
    <w:rsid w:val="004F581B"/>
    <w:rsid w:val="0054287C"/>
    <w:rsid w:val="005C06B6"/>
    <w:rsid w:val="005E25B6"/>
    <w:rsid w:val="005E63A4"/>
    <w:rsid w:val="006342C8"/>
    <w:rsid w:val="00650DD1"/>
    <w:rsid w:val="00660531"/>
    <w:rsid w:val="00685808"/>
    <w:rsid w:val="006C5FA1"/>
    <w:rsid w:val="006E4872"/>
    <w:rsid w:val="006F622F"/>
    <w:rsid w:val="00755B37"/>
    <w:rsid w:val="00795947"/>
    <w:rsid w:val="007B7C27"/>
    <w:rsid w:val="007C6BCA"/>
    <w:rsid w:val="007E268F"/>
    <w:rsid w:val="00805C04"/>
    <w:rsid w:val="0080719F"/>
    <w:rsid w:val="00816300"/>
    <w:rsid w:val="00871A55"/>
    <w:rsid w:val="008E2632"/>
    <w:rsid w:val="008F1AF5"/>
    <w:rsid w:val="00902B04"/>
    <w:rsid w:val="00966A10"/>
    <w:rsid w:val="00980785"/>
    <w:rsid w:val="009A72D9"/>
    <w:rsid w:val="009B526A"/>
    <w:rsid w:val="009E2E06"/>
    <w:rsid w:val="009F2D11"/>
    <w:rsid w:val="009F4070"/>
    <w:rsid w:val="00A02DF7"/>
    <w:rsid w:val="00A504D5"/>
    <w:rsid w:val="00A56061"/>
    <w:rsid w:val="00A75F0C"/>
    <w:rsid w:val="00AB4E6D"/>
    <w:rsid w:val="00B34FCD"/>
    <w:rsid w:val="00B93DDA"/>
    <w:rsid w:val="00B941E1"/>
    <w:rsid w:val="00B97C9D"/>
    <w:rsid w:val="00BA4FE9"/>
    <w:rsid w:val="00BF6355"/>
    <w:rsid w:val="00C151E4"/>
    <w:rsid w:val="00C24714"/>
    <w:rsid w:val="00C42298"/>
    <w:rsid w:val="00C6549B"/>
    <w:rsid w:val="00CC36B3"/>
    <w:rsid w:val="00D123ED"/>
    <w:rsid w:val="00D50B92"/>
    <w:rsid w:val="00D62C91"/>
    <w:rsid w:val="00D74806"/>
    <w:rsid w:val="00DB32B9"/>
    <w:rsid w:val="00DC51C3"/>
    <w:rsid w:val="00DD32FE"/>
    <w:rsid w:val="00DD53C6"/>
    <w:rsid w:val="00E442C6"/>
    <w:rsid w:val="00E55CBE"/>
    <w:rsid w:val="00E843B2"/>
    <w:rsid w:val="00EB38D5"/>
    <w:rsid w:val="00ED15A4"/>
    <w:rsid w:val="00EF3449"/>
    <w:rsid w:val="00F407CD"/>
    <w:rsid w:val="00F572EA"/>
    <w:rsid w:val="00F757A5"/>
    <w:rsid w:val="00F96C54"/>
    <w:rsid w:val="00FC0C33"/>
    <w:rsid w:val="00FD24E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52"/>
  </w:style>
  <w:style w:type="paragraph" w:styleId="Heading1">
    <w:name w:val="heading 1"/>
    <w:basedOn w:val="Normal"/>
    <w:next w:val="Normal"/>
    <w:link w:val="Heading1Char"/>
    <w:uiPriority w:val="9"/>
    <w:qFormat/>
    <w:rsid w:val="003F3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34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2E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38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7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C27"/>
    <w:rPr>
      <w:sz w:val="20"/>
      <w:szCs w:val="20"/>
    </w:rPr>
  </w:style>
  <w:style w:type="character" w:styleId="FootnoteReference">
    <w:name w:val="footnote reference"/>
    <w:basedOn w:val="DefaultParagraphFont"/>
    <w:uiPriority w:val="99"/>
    <w:semiHidden/>
    <w:unhideWhenUsed/>
    <w:rsid w:val="007B7C27"/>
    <w:rPr>
      <w:vertAlign w:val="superscript"/>
    </w:rPr>
  </w:style>
  <w:style w:type="paragraph" w:styleId="BalloonText">
    <w:name w:val="Balloon Text"/>
    <w:basedOn w:val="Normal"/>
    <w:link w:val="BalloonTextChar"/>
    <w:uiPriority w:val="99"/>
    <w:semiHidden/>
    <w:unhideWhenUsed/>
    <w:rsid w:val="007B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27"/>
    <w:rPr>
      <w:rFonts w:ascii="Tahoma" w:hAnsi="Tahoma" w:cs="Tahoma"/>
      <w:sz w:val="16"/>
      <w:szCs w:val="16"/>
    </w:rPr>
  </w:style>
  <w:style w:type="paragraph" w:styleId="Title">
    <w:name w:val="Title"/>
    <w:basedOn w:val="Normal"/>
    <w:next w:val="Normal"/>
    <w:link w:val="TitleChar"/>
    <w:uiPriority w:val="10"/>
    <w:qFormat/>
    <w:rsid w:val="003F3A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3A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F3A5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F3A5D"/>
    <w:pPr>
      <w:spacing w:after="0" w:line="240" w:lineRule="auto"/>
    </w:pPr>
  </w:style>
  <w:style w:type="character" w:styleId="Strong">
    <w:name w:val="Strong"/>
    <w:basedOn w:val="DefaultParagraphFont"/>
    <w:uiPriority w:val="22"/>
    <w:qFormat/>
    <w:rsid w:val="003F3A5D"/>
    <w:rPr>
      <w:b/>
      <w:bCs/>
    </w:rPr>
  </w:style>
  <w:style w:type="character" w:styleId="IntenseEmphasis">
    <w:name w:val="Intense Emphasis"/>
    <w:basedOn w:val="DefaultParagraphFont"/>
    <w:uiPriority w:val="21"/>
    <w:qFormat/>
    <w:rsid w:val="003F3A5D"/>
    <w:rPr>
      <w:b/>
      <w:bCs/>
      <w:i/>
      <w:iCs/>
      <w:color w:val="4F81BD" w:themeColor="accent1"/>
    </w:rPr>
  </w:style>
  <w:style w:type="character" w:styleId="Emphasis">
    <w:name w:val="Emphasis"/>
    <w:basedOn w:val="DefaultParagraphFont"/>
    <w:uiPriority w:val="20"/>
    <w:qFormat/>
    <w:rsid w:val="00444099"/>
    <w:rPr>
      <w:i/>
      <w:iCs/>
    </w:rPr>
  </w:style>
  <w:style w:type="paragraph" w:styleId="ListParagraph">
    <w:name w:val="List Paragraph"/>
    <w:basedOn w:val="Normal"/>
    <w:uiPriority w:val="34"/>
    <w:qFormat/>
    <w:rsid w:val="00444099"/>
    <w:pPr>
      <w:ind w:left="720"/>
      <w:contextualSpacing/>
    </w:pPr>
  </w:style>
  <w:style w:type="character" w:customStyle="1" w:styleId="Heading2Char">
    <w:name w:val="Heading 2 Char"/>
    <w:basedOn w:val="DefaultParagraphFont"/>
    <w:link w:val="Heading2"/>
    <w:uiPriority w:val="9"/>
    <w:rsid w:val="0003340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334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340E"/>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03340E"/>
    <w:pPr>
      <w:outlineLvl w:val="9"/>
    </w:pPr>
    <w:rPr>
      <w:lang w:eastAsia="en-US"/>
    </w:rPr>
  </w:style>
  <w:style w:type="paragraph" w:styleId="TOC1">
    <w:name w:val="toc 1"/>
    <w:basedOn w:val="Normal"/>
    <w:next w:val="Normal"/>
    <w:autoRedefine/>
    <w:uiPriority w:val="39"/>
    <w:unhideWhenUsed/>
    <w:qFormat/>
    <w:rsid w:val="0080719F"/>
    <w:pPr>
      <w:spacing w:after="100"/>
    </w:pPr>
    <w:rPr>
      <w:rFonts w:eastAsia="FreeSans"/>
      <w:sz w:val="18"/>
      <w:szCs w:val="18"/>
    </w:rPr>
  </w:style>
  <w:style w:type="character" w:styleId="Hyperlink">
    <w:name w:val="Hyperlink"/>
    <w:basedOn w:val="DefaultParagraphFont"/>
    <w:uiPriority w:val="99"/>
    <w:unhideWhenUsed/>
    <w:rsid w:val="0003340E"/>
    <w:rPr>
      <w:color w:val="0000FF" w:themeColor="hyperlink"/>
      <w:u w:val="single"/>
    </w:rPr>
  </w:style>
  <w:style w:type="paragraph" w:styleId="TOC2">
    <w:name w:val="toc 2"/>
    <w:basedOn w:val="Normal"/>
    <w:next w:val="Normal"/>
    <w:autoRedefine/>
    <w:uiPriority w:val="39"/>
    <w:unhideWhenUsed/>
    <w:qFormat/>
    <w:rsid w:val="0003340E"/>
    <w:pPr>
      <w:spacing w:after="100"/>
      <w:ind w:left="220"/>
    </w:pPr>
    <w:rPr>
      <w:lang w:eastAsia="en-US"/>
    </w:rPr>
  </w:style>
  <w:style w:type="paragraph" w:styleId="TOC3">
    <w:name w:val="toc 3"/>
    <w:basedOn w:val="Normal"/>
    <w:next w:val="Normal"/>
    <w:autoRedefine/>
    <w:uiPriority w:val="39"/>
    <w:unhideWhenUsed/>
    <w:qFormat/>
    <w:rsid w:val="0003340E"/>
    <w:pPr>
      <w:spacing w:after="100"/>
      <w:ind w:left="440"/>
    </w:pPr>
    <w:rPr>
      <w:lang w:eastAsia="en-US"/>
    </w:rPr>
  </w:style>
  <w:style w:type="character" w:styleId="BookTitle">
    <w:name w:val="Book Title"/>
    <w:basedOn w:val="DefaultParagraphFont"/>
    <w:uiPriority w:val="33"/>
    <w:qFormat/>
    <w:rsid w:val="007C6BCA"/>
    <w:rPr>
      <w:b/>
      <w:bCs/>
      <w:smallCaps/>
      <w:spacing w:val="5"/>
    </w:rPr>
  </w:style>
  <w:style w:type="character" w:styleId="SubtleReference">
    <w:name w:val="Subtle Reference"/>
    <w:basedOn w:val="DefaultParagraphFont"/>
    <w:uiPriority w:val="31"/>
    <w:qFormat/>
    <w:rsid w:val="007C6BCA"/>
    <w:rPr>
      <w:smallCaps/>
      <w:color w:val="C0504D" w:themeColor="accent2"/>
      <w:u w:val="single"/>
    </w:rPr>
  </w:style>
  <w:style w:type="paragraph" w:styleId="Bibliography">
    <w:name w:val="Bibliography"/>
    <w:basedOn w:val="Normal"/>
    <w:next w:val="Normal"/>
    <w:uiPriority w:val="37"/>
    <w:unhideWhenUsed/>
    <w:rsid w:val="00D74806"/>
  </w:style>
  <w:style w:type="paragraph" w:styleId="Quote">
    <w:name w:val="Quote"/>
    <w:basedOn w:val="Normal"/>
    <w:next w:val="Normal"/>
    <w:link w:val="QuoteChar"/>
    <w:uiPriority w:val="29"/>
    <w:qFormat/>
    <w:rsid w:val="00D74806"/>
    <w:rPr>
      <w:i/>
      <w:iCs/>
      <w:color w:val="000000" w:themeColor="text1"/>
    </w:rPr>
  </w:style>
  <w:style w:type="character" w:customStyle="1" w:styleId="QuoteChar">
    <w:name w:val="Quote Char"/>
    <w:basedOn w:val="DefaultParagraphFont"/>
    <w:link w:val="Quote"/>
    <w:uiPriority w:val="29"/>
    <w:rsid w:val="00D74806"/>
    <w:rPr>
      <w:i/>
      <w:iCs/>
      <w:color w:val="000000" w:themeColor="text1"/>
    </w:rPr>
  </w:style>
  <w:style w:type="paragraph" w:styleId="EndnoteText">
    <w:name w:val="endnote text"/>
    <w:basedOn w:val="Normal"/>
    <w:link w:val="EndnoteTextChar"/>
    <w:uiPriority w:val="99"/>
    <w:semiHidden/>
    <w:unhideWhenUsed/>
    <w:rsid w:val="00DC51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1C3"/>
    <w:rPr>
      <w:sz w:val="20"/>
      <w:szCs w:val="20"/>
    </w:rPr>
  </w:style>
  <w:style w:type="character" w:styleId="EndnoteReference">
    <w:name w:val="endnote reference"/>
    <w:basedOn w:val="DefaultParagraphFont"/>
    <w:uiPriority w:val="99"/>
    <w:semiHidden/>
    <w:unhideWhenUsed/>
    <w:rsid w:val="00DC51C3"/>
    <w:rPr>
      <w:vertAlign w:val="superscript"/>
    </w:rPr>
  </w:style>
  <w:style w:type="character" w:customStyle="1" w:styleId="Heading3Char">
    <w:name w:val="Heading 3 Char"/>
    <w:basedOn w:val="DefaultParagraphFont"/>
    <w:link w:val="Heading3"/>
    <w:uiPriority w:val="9"/>
    <w:rsid w:val="009E2E06"/>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9E2E06"/>
  </w:style>
  <w:style w:type="character" w:customStyle="1" w:styleId="apple-converted-space">
    <w:name w:val="apple-converted-space"/>
    <w:basedOn w:val="DefaultParagraphFont"/>
    <w:rsid w:val="009E2E06"/>
  </w:style>
  <w:style w:type="character" w:customStyle="1" w:styleId="editsection">
    <w:name w:val="editsection"/>
    <w:basedOn w:val="DefaultParagraphFont"/>
    <w:rsid w:val="009E2E06"/>
  </w:style>
  <w:style w:type="paragraph" w:styleId="NormalWeb">
    <w:name w:val="Normal (Web)"/>
    <w:basedOn w:val="Normal"/>
    <w:uiPriority w:val="99"/>
    <w:semiHidden/>
    <w:unhideWhenUsed/>
    <w:rsid w:val="009E2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B38D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C76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F0"/>
  </w:style>
  <w:style w:type="paragraph" w:styleId="Footer">
    <w:name w:val="footer"/>
    <w:basedOn w:val="Normal"/>
    <w:link w:val="FooterChar"/>
    <w:uiPriority w:val="99"/>
    <w:unhideWhenUsed/>
    <w:rsid w:val="003C76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F0"/>
  </w:style>
  <w:style w:type="character" w:styleId="IntenseReference">
    <w:name w:val="Intense Reference"/>
    <w:basedOn w:val="DefaultParagraphFont"/>
    <w:uiPriority w:val="32"/>
    <w:qFormat/>
    <w:rsid w:val="004F581B"/>
    <w:rPr>
      <w:b/>
      <w:bCs/>
      <w:smallCaps/>
      <w:color w:val="C0504D" w:themeColor="accent2"/>
      <w:spacing w:val="5"/>
      <w:u w:val="single"/>
    </w:rPr>
  </w:style>
  <w:style w:type="character" w:styleId="FollowedHyperlink">
    <w:name w:val="FollowedHyperlink"/>
    <w:basedOn w:val="DefaultParagraphFont"/>
    <w:uiPriority w:val="99"/>
    <w:semiHidden/>
    <w:unhideWhenUsed/>
    <w:rsid w:val="00134C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3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34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2E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38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7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C27"/>
    <w:rPr>
      <w:sz w:val="20"/>
      <w:szCs w:val="20"/>
    </w:rPr>
  </w:style>
  <w:style w:type="character" w:styleId="FootnoteReference">
    <w:name w:val="footnote reference"/>
    <w:basedOn w:val="DefaultParagraphFont"/>
    <w:uiPriority w:val="99"/>
    <w:semiHidden/>
    <w:unhideWhenUsed/>
    <w:rsid w:val="007B7C27"/>
    <w:rPr>
      <w:vertAlign w:val="superscript"/>
    </w:rPr>
  </w:style>
  <w:style w:type="paragraph" w:styleId="BalloonText">
    <w:name w:val="Balloon Text"/>
    <w:basedOn w:val="Normal"/>
    <w:link w:val="BalloonTextChar"/>
    <w:uiPriority w:val="99"/>
    <w:semiHidden/>
    <w:unhideWhenUsed/>
    <w:rsid w:val="007B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27"/>
    <w:rPr>
      <w:rFonts w:ascii="Tahoma" w:hAnsi="Tahoma" w:cs="Tahoma"/>
      <w:sz w:val="16"/>
      <w:szCs w:val="16"/>
    </w:rPr>
  </w:style>
  <w:style w:type="paragraph" w:styleId="Title">
    <w:name w:val="Title"/>
    <w:basedOn w:val="Normal"/>
    <w:next w:val="Normal"/>
    <w:link w:val="TitleChar"/>
    <w:uiPriority w:val="10"/>
    <w:qFormat/>
    <w:rsid w:val="003F3A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3A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F3A5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F3A5D"/>
    <w:pPr>
      <w:spacing w:after="0" w:line="240" w:lineRule="auto"/>
    </w:pPr>
  </w:style>
  <w:style w:type="character" w:styleId="Strong">
    <w:name w:val="Strong"/>
    <w:basedOn w:val="DefaultParagraphFont"/>
    <w:uiPriority w:val="22"/>
    <w:qFormat/>
    <w:rsid w:val="003F3A5D"/>
    <w:rPr>
      <w:b/>
      <w:bCs/>
    </w:rPr>
  </w:style>
  <w:style w:type="character" w:styleId="IntenseEmphasis">
    <w:name w:val="Intense Emphasis"/>
    <w:basedOn w:val="DefaultParagraphFont"/>
    <w:uiPriority w:val="21"/>
    <w:qFormat/>
    <w:rsid w:val="003F3A5D"/>
    <w:rPr>
      <w:b/>
      <w:bCs/>
      <w:i/>
      <w:iCs/>
      <w:color w:val="4F81BD" w:themeColor="accent1"/>
    </w:rPr>
  </w:style>
  <w:style w:type="character" w:styleId="Emphasis">
    <w:name w:val="Emphasis"/>
    <w:basedOn w:val="DefaultParagraphFont"/>
    <w:uiPriority w:val="20"/>
    <w:qFormat/>
    <w:rsid w:val="00444099"/>
    <w:rPr>
      <w:i/>
      <w:iCs/>
    </w:rPr>
  </w:style>
  <w:style w:type="paragraph" w:styleId="ListParagraph">
    <w:name w:val="List Paragraph"/>
    <w:basedOn w:val="Normal"/>
    <w:uiPriority w:val="34"/>
    <w:qFormat/>
    <w:rsid w:val="00444099"/>
    <w:pPr>
      <w:ind w:left="720"/>
      <w:contextualSpacing/>
    </w:pPr>
  </w:style>
  <w:style w:type="character" w:customStyle="1" w:styleId="Heading2Char">
    <w:name w:val="Heading 2 Char"/>
    <w:basedOn w:val="DefaultParagraphFont"/>
    <w:link w:val="Heading2"/>
    <w:uiPriority w:val="9"/>
    <w:rsid w:val="0003340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334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340E"/>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03340E"/>
    <w:pPr>
      <w:outlineLvl w:val="9"/>
    </w:pPr>
    <w:rPr>
      <w:lang w:eastAsia="en-US"/>
    </w:rPr>
  </w:style>
  <w:style w:type="paragraph" w:styleId="TOC1">
    <w:name w:val="toc 1"/>
    <w:basedOn w:val="Normal"/>
    <w:next w:val="Normal"/>
    <w:autoRedefine/>
    <w:uiPriority w:val="39"/>
    <w:unhideWhenUsed/>
    <w:qFormat/>
    <w:rsid w:val="0080719F"/>
    <w:pPr>
      <w:spacing w:after="100"/>
    </w:pPr>
    <w:rPr>
      <w:rFonts w:eastAsia="FreeSans"/>
      <w:sz w:val="18"/>
      <w:szCs w:val="18"/>
    </w:rPr>
  </w:style>
  <w:style w:type="character" w:styleId="Hyperlink">
    <w:name w:val="Hyperlink"/>
    <w:basedOn w:val="DefaultParagraphFont"/>
    <w:uiPriority w:val="99"/>
    <w:unhideWhenUsed/>
    <w:rsid w:val="0003340E"/>
    <w:rPr>
      <w:color w:val="0000FF" w:themeColor="hyperlink"/>
      <w:u w:val="single"/>
    </w:rPr>
  </w:style>
  <w:style w:type="paragraph" w:styleId="TOC2">
    <w:name w:val="toc 2"/>
    <w:basedOn w:val="Normal"/>
    <w:next w:val="Normal"/>
    <w:autoRedefine/>
    <w:uiPriority w:val="39"/>
    <w:unhideWhenUsed/>
    <w:qFormat/>
    <w:rsid w:val="0003340E"/>
    <w:pPr>
      <w:spacing w:after="100"/>
      <w:ind w:left="220"/>
    </w:pPr>
    <w:rPr>
      <w:lang w:eastAsia="en-US"/>
    </w:rPr>
  </w:style>
  <w:style w:type="paragraph" w:styleId="TOC3">
    <w:name w:val="toc 3"/>
    <w:basedOn w:val="Normal"/>
    <w:next w:val="Normal"/>
    <w:autoRedefine/>
    <w:uiPriority w:val="39"/>
    <w:unhideWhenUsed/>
    <w:qFormat/>
    <w:rsid w:val="0003340E"/>
    <w:pPr>
      <w:spacing w:after="100"/>
      <w:ind w:left="440"/>
    </w:pPr>
    <w:rPr>
      <w:lang w:eastAsia="en-US"/>
    </w:rPr>
  </w:style>
  <w:style w:type="character" w:styleId="BookTitle">
    <w:name w:val="Book Title"/>
    <w:basedOn w:val="DefaultParagraphFont"/>
    <w:uiPriority w:val="33"/>
    <w:qFormat/>
    <w:rsid w:val="007C6BCA"/>
    <w:rPr>
      <w:b/>
      <w:bCs/>
      <w:smallCaps/>
      <w:spacing w:val="5"/>
    </w:rPr>
  </w:style>
  <w:style w:type="character" w:styleId="SubtleReference">
    <w:name w:val="Subtle Reference"/>
    <w:basedOn w:val="DefaultParagraphFont"/>
    <w:uiPriority w:val="31"/>
    <w:qFormat/>
    <w:rsid w:val="007C6BCA"/>
    <w:rPr>
      <w:smallCaps/>
      <w:color w:val="C0504D" w:themeColor="accent2"/>
      <w:u w:val="single"/>
    </w:rPr>
  </w:style>
  <w:style w:type="paragraph" w:styleId="Bibliography">
    <w:name w:val="Bibliography"/>
    <w:basedOn w:val="Normal"/>
    <w:next w:val="Normal"/>
    <w:uiPriority w:val="37"/>
    <w:unhideWhenUsed/>
    <w:rsid w:val="00D74806"/>
  </w:style>
  <w:style w:type="paragraph" w:styleId="Quote">
    <w:name w:val="Quote"/>
    <w:basedOn w:val="Normal"/>
    <w:next w:val="Normal"/>
    <w:link w:val="QuoteChar"/>
    <w:uiPriority w:val="29"/>
    <w:qFormat/>
    <w:rsid w:val="00D74806"/>
    <w:rPr>
      <w:i/>
      <w:iCs/>
      <w:color w:val="000000" w:themeColor="text1"/>
    </w:rPr>
  </w:style>
  <w:style w:type="character" w:customStyle="1" w:styleId="QuoteChar">
    <w:name w:val="Quote Char"/>
    <w:basedOn w:val="DefaultParagraphFont"/>
    <w:link w:val="Quote"/>
    <w:uiPriority w:val="29"/>
    <w:rsid w:val="00D74806"/>
    <w:rPr>
      <w:i/>
      <w:iCs/>
      <w:color w:val="000000" w:themeColor="text1"/>
    </w:rPr>
  </w:style>
  <w:style w:type="paragraph" w:styleId="EndnoteText">
    <w:name w:val="endnote text"/>
    <w:basedOn w:val="Normal"/>
    <w:link w:val="EndnoteTextChar"/>
    <w:uiPriority w:val="99"/>
    <w:semiHidden/>
    <w:unhideWhenUsed/>
    <w:rsid w:val="00DC51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1C3"/>
    <w:rPr>
      <w:sz w:val="20"/>
      <w:szCs w:val="20"/>
    </w:rPr>
  </w:style>
  <w:style w:type="character" w:styleId="EndnoteReference">
    <w:name w:val="endnote reference"/>
    <w:basedOn w:val="DefaultParagraphFont"/>
    <w:uiPriority w:val="99"/>
    <w:semiHidden/>
    <w:unhideWhenUsed/>
    <w:rsid w:val="00DC51C3"/>
    <w:rPr>
      <w:vertAlign w:val="superscript"/>
    </w:rPr>
  </w:style>
  <w:style w:type="character" w:customStyle="1" w:styleId="Heading3Char">
    <w:name w:val="Heading 3 Char"/>
    <w:basedOn w:val="DefaultParagraphFont"/>
    <w:link w:val="Heading3"/>
    <w:uiPriority w:val="9"/>
    <w:rsid w:val="009E2E06"/>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9E2E06"/>
  </w:style>
  <w:style w:type="character" w:customStyle="1" w:styleId="apple-converted-space">
    <w:name w:val="apple-converted-space"/>
    <w:basedOn w:val="DefaultParagraphFont"/>
    <w:rsid w:val="009E2E06"/>
  </w:style>
  <w:style w:type="character" w:customStyle="1" w:styleId="editsection">
    <w:name w:val="editsection"/>
    <w:basedOn w:val="DefaultParagraphFont"/>
    <w:rsid w:val="009E2E06"/>
  </w:style>
  <w:style w:type="paragraph" w:styleId="NormalWeb">
    <w:name w:val="Normal (Web)"/>
    <w:basedOn w:val="Normal"/>
    <w:uiPriority w:val="99"/>
    <w:semiHidden/>
    <w:unhideWhenUsed/>
    <w:rsid w:val="009E2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B38D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C76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F0"/>
  </w:style>
  <w:style w:type="paragraph" w:styleId="Footer">
    <w:name w:val="footer"/>
    <w:basedOn w:val="Normal"/>
    <w:link w:val="FooterChar"/>
    <w:uiPriority w:val="99"/>
    <w:unhideWhenUsed/>
    <w:rsid w:val="003C76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F0"/>
  </w:style>
  <w:style w:type="character" w:styleId="IntenseReference">
    <w:name w:val="Intense Reference"/>
    <w:basedOn w:val="DefaultParagraphFont"/>
    <w:uiPriority w:val="32"/>
    <w:qFormat/>
    <w:rsid w:val="004F581B"/>
    <w:rPr>
      <w:b/>
      <w:bCs/>
      <w:smallCaps/>
      <w:color w:val="C0504D" w:themeColor="accent2"/>
      <w:spacing w:val="5"/>
      <w:u w:val="single"/>
    </w:rPr>
  </w:style>
  <w:style w:type="character" w:styleId="FollowedHyperlink">
    <w:name w:val="FollowedHyperlink"/>
    <w:basedOn w:val="DefaultParagraphFont"/>
    <w:uiPriority w:val="99"/>
    <w:semiHidden/>
    <w:unhideWhenUsed/>
    <w:rsid w:val="00134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19451">
      <w:bodyDiv w:val="1"/>
      <w:marLeft w:val="0"/>
      <w:marRight w:val="0"/>
      <w:marTop w:val="0"/>
      <w:marBottom w:val="0"/>
      <w:divBdr>
        <w:top w:val="none" w:sz="0" w:space="0" w:color="auto"/>
        <w:left w:val="none" w:sz="0" w:space="0" w:color="auto"/>
        <w:bottom w:val="none" w:sz="0" w:space="0" w:color="auto"/>
        <w:right w:val="none" w:sz="0" w:space="0" w:color="auto"/>
      </w:divBdr>
    </w:div>
    <w:div w:id="811363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wikipedia.org/wiki/Schriftstell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e.wikipedia.org/wiki/Philosoph" TargetMode="External"/><Relationship Id="rId17" Type="http://schemas.openxmlformats.org/officeDocument/2006/relationships/hyperlink" Target="http://www.youtube.com/watch?v=6WtPrOE1JSk" TargetMode="External"/><Relationship Id="rId2" Type="http://schemas.openxmlformats.org/officeDocument/2006/relationships/numbering" Target="numbering.xml"/><Relationship Id="rId16" Type="http://schemas.openxmlformats.org/officeDocument/2006/relationships/hyperlink" Target="http://de.wikipedia.org/wiki/Gro%C3%9Fe_Mut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Religionswissenschaftler" TargetMode="External"/><Relationship Id="rId5" Type="http://schemas.openxmlformats.org/officeDocument/2006/relationships/settings" Target="settings.xml"/><Relationship Id="rId15" Type="http://schemas.openxmlformats.org/officeDocument/2006/relationships/hyperlink" Target="http://de.wikipedia.org/wiki/Sarasvati" TargetMode="External"/><Relationship Id="rId10" Type="http://schemas.openxmlformats.org/officeDocument/2006/relationships/hyperlink" Target="http://www.frauen-machen-geschichte.jimdo.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e.wikipedia.org/wiki/Tara_(Bodhisattv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e.wikipedia.org/wiki/Sarasvati" TargetMode="External"/><Relationship Id="rId2" Type="http://schemas.openxmlformats.org/officeDocument/2006/relationships/hyperlink" Target="http://de.wikipedia.org/wiki/Palden_Lhamo" TargetMode="External"/><Relationship Id="rId1" Type="http://schemas.openxmlformats.org/officeDocument/2006/relationships/hyperlink" Target="http://www.womeninworldhistory.com/silk-road-06.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Ges97</b:Tag>
    <b:SourceType>ArticleInAPeriodical</b:SourceType>
    <b:Guid>{059A9C81-C94D-410A-8476-E1E89CA509D0}</b:Guid>
    <b:Title>Geschichte Tibets</b:Title>
    <b:Year>1997</b:Year>
    <b:PeriodicalTitle>DIE ZEIT - Online</b:PeriodicalTitle>
    <b:Pages>35</b:Pages>
    <b:RefOrder>1</b:RefOrder>
  </b:Source>
  <b:Source>
    <b:Tag>Son95</b:Tag>
    <b:SourceType>ArticleInAPeriodical</b:SourceType>
    <b:Guid>{E70B2210-9A7A-4FDA-BBDF-D70B9120B32B}</b:Guid>
    <b:Title>Songstan Gampo, Bhrikuti und Wencheng</b:Title>
    <b:PeriodicalTitle>Trekkingguide Tibet</b:PeriodicalTitle>
    <b:Year>1995</b:Year>
    <b:RefOrder>4</b:RefOrder>
  </b:Source>
  <b:Source>
    <b:Tag>Car</b:Tag>
    <b:SourceType>ArticleInAPeriodical</b:SourceType>
    <b:Guid>{B4F49178-A462-4BC2-A6C3-AA9334B21137}</b:Guid>
    <b:Author>
      <b:Author>
        <b:NameList>
          <b:Person>
            <b:Last>Jung</b:Last>
            <b:First>Carl</b:First>
            <b:Middle>Gustav</b:Middle>
          </b:Person>
        </b:NameList>
      </b:Author>
    </b:Author>
    <b:RefOrder>5</b:RefOrder>
  </b:Source>
  <b:Source>
    <b:Tag>Lam</b:Tag>
    <b:SourceType>JournalArticle</b:SourceType>
    <b:Guid>{E02A3D87-03B7-4E4C-B217-0A0F1FE77E0F}</b:Guid>
    <b:Author>
      <b:Author>
        <b:NameList>
          <b:Person>
            <b:Last>Rinpoche</b:Last>
            <b:First>Lama</b:First>
            <b:Middle>Tharchin</b:Middle>
          </b:Person>
        </b:NameList>
      </b:Author>
    </b:Author>
    <b:Title>Dharma Teaching, Vajrayana Foundation Hawai'i</b:Title>
    <b:Year>2005</b:Year>
    <b:LCID>en-US</b:LCID>
    <b:RefOrder>3</b:RefOrder>
  </b:Source>
  <b:Source>
    <b:Tag>Tso87</b:Tag>
    <b:SourceType>Book</b:SourceType>
    <b:Guid>{2456B785-04C3-44FE-BB11-E0972245A206}</b:Guid>
    <b:LCID>en-US</b:LCID>
    <b:Author>
      <b:Author>
        <b:NameList>
          <b:Person>
            <b:Last>Lama</b:Last>
            <b:First>Dalai</b:First>
          </b:Person>
        </b:NameList>
      </b:Author>
    </b:Author>
    <b:Title>Deity Yoga</b:Title>
    <b:Year>September, 1987</b:Year>
    <b:RefOrder>6</b:RefOrder>
  </b:Source>
  <b:Source>
    <b:Tag>Mir</b:Tag>
    <b:SourceType>Book</b:SourceType>
    <b:Guid>{C11B09EB-C991-4FA5-9EDD-525F72C75AF1}</b:Guid>
    <b:Author>
      <b:Author>
        <b:NameList>
          <b:Person>
            <b:Last>Eliade</b:Last>
            <b:First>Mircea</b:First>
          </b:Person>
        </b:NameList>
      </b:Author>
    </b:Author>
    <b:Title>Mythos der ewigen Wiederkehr: Kosmos und Geschichte</b:Title>
    <b:Year>1966</b:Year>
    <b:City>Reinbek bei Hamburg</b:City>
    <b:Publisher>Rowohlt Verlag</b:Publisher>
    <b:RefOrder>2</b:RefOrder>
  </b:Source>
  <b:Source>
    <b:Tag>Her56</b:Tag>
    <b:SourceType>Book</b:SourceType>
    <b:Guid>{32AADE6B-4887-4BD6-B627-352B22F65144}</b:Guid>
    <b:Title>Mythen und Mysterien der Tibeter</b:Title>
    <b:Year>1956</b:Year>
    <b:Author>
      <b:Author>
        <b:NameList>
          <b:Person>
            <b:Last>Hermanns</b:Last>
            <b:First>H.</b:First>
          </b:Person>
        </b:NameList>
      </b:Author>
    </b:Author>
    <b:City>Köln</b:City>
    <b:RefOrder>7</b:RefOrder>
  </b:Source>
</b:Sources>
</file>

<file path=customXml/itemProps1.xml><?xml version="1.0" encoding="utf-8"?>
<ds:datastoreItem xmlns:ds="http://schemas.openxmlformats.org/officeDocument/2006/customXml" ds:itemID="{13BED4AE-9966-49DB-8D05-94521E2C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2557</Words>
  <Characters>16112</Characters>
  <Application>Microsoft Office Word</Application>
  <DocSecurity>0</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IPK</Company>
  <LinksUpToDate>false</LinksUpToDate>
  <CharactersWithSpaces>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Angelikaklatte</dc:creator>
  <cp:lastModifiedBy>Angelikaklatte</cp:lastModifiedBy>
  <cp:revision>4</cp:revision>
  <cp:lastPrinted>2012-06-03T14:12:00Z</cp:lastPrinted>
  <dcterms:created xsi:type="dcterms:W3CDTF">2012-06-03T14:16:00Z</dcterms:created>
  <dcterms:modified xsi:type="dcterms:W3CDTF">2012-06-05T09:54:00Z</dcterms:modified>
</cp:coreProperties>
</file>